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36B18" w14:textId="0B5EBBC8" w:rsidR="003B0701" w:rsidRDefault="000A5905" w:rsidP="003B0701">
      <w:pPr>
        <w:jc w:val="center"/>
        <w:rPr>
          <w:b/>
          <w:color w:val="000000"/>
          <w:sz w:val="28"/>
          <w:szCs w:val="28"/>
        </w:rPr>
      </w:pPr>
      <w:r>
        <w:rPr>
          <w:b/>
          <w:noProof/>
          <w:color w:val="000000"/>
          <w:sz w:val="28"/>
          <w:szCs w:val="28"/>
        </w:rPr>
        <w:drawing>
          <wp:anchor distT="0" distB="0" distL="114300" distR="114300" simplePos="0" relativeHeight="251659264" behindDoc="0" locked="0" layoutInCell="1" allowOverlap="1" wp14:anchorId="4C569FC7" wp14:editId="1BBD429D">
            <wp:simplePos x="0" y="0"/>
            <wp:positionH relativeFrom="margin">
              <wp:align>center</wp:align>
            </wp:positionH>
            <wp:positionV relativeFrom="paragraph">
              <wp:posOffset>0</wp:posOffset>
            </wp:positionV>
            <wp:extent cx="1016000" cy="1016000"/>
            <wp:effectExtent l="0" t="0" r="0" b="0"/>
            <wp:wrapTopAndBottom/>
            <wp:docPr id="637194548" name="Picture 2" descr="A purple diamond shaped sign with a person face and a radio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94548" name="Picture 2" descr="A purple diamond shaped sign with a person face and a radio tow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14:sizeRelH relativeFrom="margin">
              <wp14:pctWidth>0</wp14:pctWidth>
            </wp14:sizeRelH>
            <wp14:sizeRelV relativeFrom="margin">
              <wp14:pctHeight>0</wp14:pctHeight>
            </wp14:sizeRelV>
          </wp:anchor>
        </w:drawing>
      </w:r>
      <w:r w:rsidR="003B0701">
        <w:rPr>
          <w:b/>
          <w:color w:val="000000"/>
          <w:sz w:val="28"/>
          <w:szCs w:val="28"/>
        </w:rPr>
        <w:t>Women of STAC</w:t>
      </w:r>
    </w:p>
    <w:p w14:paraId="6F1062B7" w14:textId="694BC0E1" w:rsidR="003B0701" w:rsidRDefault="00AD59A4" w:rsidP="003B0701">
      <w:pPr>
        <w:jc w:val="center"/>
        <w:rPr>
          <w:b/>
          <w:sz w:val="28"/>
          <w:szCs w:val="28"/>
        </w:rPr>
      </w:pPr>
      <w:r>
        <w:rPr>
          <w:b/>
          <w:color w:val="000000"/>
          <w:sz w:val="28"/>
          <w:szCs w:val="28"/>
        </w:rPr>
        <w:t>202</w:t>
      </w:r>
      <w:r w:rsidR="00C64933">
        <w:rPr>
          <w:b/>
          <w:color w:val="000000"/>
          <w:sz w:val="28"/>
          <w:szCs w:val="28"/>
        </w:rPr>
        <w:t>6</w:t>
      </w:r>
      <w:r w:rsidR="00F96FFD">
        <w:rPr>
          <w:b/>
          <w:color w:val="000000"/>
          <w:sz w:val="28"/>
          <w:szCs w:val="28"/>
        </w:rPr>
        <w:t xml:space="preserve"> </w:t>
      </w:r>
      <w:r w:rsidR="00FC27D4">
        <w:rPr>
          <w:b/>
          <w:color w:val="000000"/>
          <w:sz w:val="28"/>
          <w:szCs w:val="28"/>
        </w:rPr>
        <w:t xml:space="preserve">Education </w:t>
      </w:r>
      <w:r w:rsidR="003B0701">
        <w:rPr>
          <w:b/>
          <w:color w:val="000000"/>
          <w:sz w:val="28"/>
          <w:szCs w:val="28"/>
        </w:rPr>
        <w:t>Bursary Application</w:t>
      </w:r>
    </w:p>
    <w:p w14:paraId="62A7EF01" w14:textId="77777777" w:rsidR="003B0701" w:rsidRDefault="003B0701" w:rsidP="003B0701">
      <w:pPr>
        <w:rPr>
          <w:b/>
          <w:sz w:val="22"/>
          <w:szCs w:val="22"/>
        </w:rPr>
      </w:pPr>
    </w:p>
    <w:p w14:paraId="5F88E230" w14:textId="7EC61EB1" w:rsidR="00AC14A4" w:rsidRDefault="003B0701" w:rsidP="003B0701">
      <w:pPr>
        <w:rPr>
          <w:sz w:val="22"/>
          <w:szCs w:val="22"/>
        </w:rPr>
      </w:pPr>
      <w:r>
        <w:rPr>
          <w:sz w:val="22"/>
          <w:szCs w:val="22"/>
        </w:rPr>
        <w:t>The Women of STAC</w:t>
      </w:r>
      <w:r w:rsidR="00FC27D4">
        <w:rPr>
          <w:sz w:val="22"/>
          <w:szCs w:val="22"/>
        </w:rPr>
        <w:t xml:space="preserve"> Education</w:t>
      </w:r>
      <w:r>
        <w:rPr>
          <w:sz w:val="22"/>
          <w:szCs w:val="22"/>
        </w:rPr>
        <w:t xml:space="preserve"> Bursary fund was established to support career advancement of Canadian women working for STAC Member companies. </w:t>
      </w:r>
      <w:r w:rsidR="00AC14A4" w:rsidRPr="00B4749A">
        <w:rPr>
          <w:sz w:val="22"/>
          <w:szCs w:val="22"/>
        </w:rPr>
        <w:t>The selected recipient(s) may be eligible to receive reimbursements up to 100% of the total cost of their approved training course, pending the successful completion of that course.</w:t>
      </w:r>
      <w:r w:rsidR="00AC14A4">
        <w:rPr>
          <w:sz w:val="22"/>
          <w:szCs w:val="22"/>
        </w:rPr>
        <w:t xml:space="preserve">  </w:t>
      </w:r>
    </w:p>
    <w:p w14:paraId="215A29B3" w14:textId="77777777" w:rsidR="003B0701" w:rsidRDefault="003B0701" w:rsidP="003B0701">
      <w:pPr>
        <w:rPr>
          <w:b/>
          <w:color w:val="000000"/>
          <w:sz w:val="22"/>
          <w:szCs w:val="22"/>
        </w:rPr>
      </w:pPr>
    </w:p>
    <w:p w14:paraId="1AFE7ED6" w14:textId="77777777" w:rsidR="003B0701" w:rsidRDefault="009B6980" w:rsidP="003B0701">
      <w:pPr>
        <w:spacing w:after="160" w:line="256" w:lineRule="auto"/>
        <w:rPr>
          <w:b/>
          <w:sz w:val="22"/>
          <w:szCs w:val="22"/>
        </w:rPr>
      </w:pPr>
      <w:r>
        <w:rPr>
          <w:b/>
          <w:sz w:val="22"/>
          <w:szCs w:val="22"/>
        </w:rPr>
        <w:t>Applicants must meet the following criteria</w:t>
      </w:r>
      <w:r w:rsidR="003B0701">
        <w:rPr>
          <w:b/>
          <w:sz w:val="22"/>
          <w:szCs w:val="22"/>
        </w:rPr>
        <w:t>:</w:t>
      </w:r>
    </w:p>
    <w:p w14:paraId="3054A42C" w14:textId="233A96C1" w:rsidR="003B0701" w:rsidRDefault="003B0701" w:rsidP="003B0701">
      <w:pPr>
        <w:numPr>
          <w:ilvl w:val="0"/>
          <w:numId w:val="1"/>
        </w:numPr>
        <w:spacing w:before="240"/>
        <w:rPr>
          <w:sz w:val="20"/>
          <w:szCs w:val="20"/>
        </w:rPr>
      </w:pPr>
      <w:r>
        <w:rPr>
          <w:sz w:val="20"/>
          <w:szCs w:val="20"/>
        </w:rPr>
        <w:t>Currently employed by STAC Member company</w:t>
      </w:r>
      <w:r w:rsidR="00FB11FB">
        <w:rPr>
          <w:sz w:val="20"/>
          <w:szCs w:val="20"/>
        </w:rPr>
        <w:t xml:space="preserve"> or studying to enter the telecommunications industry</w:t>
      </w:r>
    </w:p>
    <w:p w14:paraId="3A2AE9F3" w14:textId="77777777" w:rsidR="003B0701" w:rsidRDefault="003B0701" w:rsidP="003B0701">
      <w:pPr>
        <w:numPr>
          <w:ilvl w:val="0"/>
          <w:numId w:val="1"/>
        </w:numPr>
        <w:rPr>
          <w:sz w:val="20"/>
          <w:szCs w:val="20"/>
        </w:rPr>
      </w:pPr>
      <w:r>
        <w:rPr>
          <w:sz w:val="20"/>
          <w:szCs w:val="20"/>
        </w:rPr>
        <w:t>Canadian resident</w:t>
      </w:r>
    </w:p>
    <w:p w14:paraId="1B5DF170" w14:textId="77777777" w:rsidR="003B0701" w:rsidRDefault="003B0701" w:rsidP="003B0701">
      <w:pPr>
        <w:numPr>
          <w:ilvl w:val="0"/>
          <w:numId w:val="1"/>
        </w:numPr>
        <w:rPr>
          <w:sz w:val="20"/>
          <w:szCs w:val="20"/>
        </w:rPr>
      </w:pPr>
      <w:r>
        <w:rPr>
          <w:sz w:val="20"/>
          <w:szCs w:val="20"/>
        </w:rPr>
        <w:t>Self-identify as female</w:t>
      </w:r>
    </w:p>
    <w:p w14:paraId="7E040736" w14:textId="77777777" w:rsidR="009B6980" w:rsidRDefault="003B0701" w:rsidP="009B6980">
      <w:pPr>
        <w:numPr>
          <w:ilvl w:val="0"/>
          <w:numId w:val="1"/>
        </w:numPr>
        <w:rPr>
          <w:sz w:val="20"/>
          <w:szCs w:val="20"/>
        </w:rPr>
      </w:pPr>
      <w:r>
        <w:rPr>
          <w:sz w:val="20"/>
          <w:szCs w:val="20"/>
        </w:rPr>
        <w:t xml:space="preserve">Applicants must </w:t>
      </w:r>
      <w:proofErr w:type="gramStart"/>
      <w:r>
        <w:rPr>
          <w:sz w:val="20"/>
          <w:szCs w:val="20"/>
        </w:rPr>
        <w:t>be pursuing</w:t>
      </w:r>
      <w:proofErr w:type="gramEnd"/>
      <w:r>
        <w:rPr>
          <w:sz w:val="20"/>
          <w:szCs w:val="20"/>
        </w:rPr>
        <w:t xml:space="preserve"> advanced education to promote career growth within the industry</w:t>
      </w:r>
    </w:p>
    <w:p w14:paraId="7B95A54A" w14:textId="77777777" w:rsidR="009B6980" w:rsidRDefault="009B6980" w:rsidP="009B6980">
      <w:pPr>
        <w:numPr>
          <w:ilvl w:val="0"/>
          <w:numId w:val="1"/>
        </w:numPr>
        <w:rPr>
          <w:sz w:val="20"/>
          <w:szCs w:val="20"/>
        </w:rPr>
      </w:pPr>
      <w:r w:rsidRPr="009B6980">
        <w:rPr>
          <w:sz w:val="20"/>
          <w:szCs w:val="20"/>
        </w:rPr>
        <w:t xml:space="preserve">Examples include but may not be limited to any of the following areas of study: </w:t>
      </w:r>
    </w:p>
    <w:p w14:paraId="36F2FFB2" w14:textId="1CA52B7E" w:rsidR="009B6980" w:rsidRDefault="009B6980" w:rsidP="009B6980">
      <w:pPr>
        <w:numPr>
          <w:ilvl w:val="1"/>
          <w:numId w:val="1"/>
        </w:numPr>
        <w:rPr>
          <w:sz w:val="20"/>
          <w:szCs w:val="20"/>
        </w:rPr>
      </w:pPr>
      <w:r w:rsidRPr="009B6980">
        <w:rPr>
          <w:sz w:val="20"/>
          <w:szCs w:val="20"/>
        </w:rPr>
        <w:t>project management</w:t>
      </w:r>
      <w:r w:rsidR="005C53E3">
        <w:rPr>
          <w:sz w:val="20"/>
          <w:szCs w:val="20"/>
        </w:rPr>
        <w:t>,</w:t>
      </w:r>
    </w:p>
    <w:p w14:paraId="2348143A" w14:textId="77777777" w:rsidR="009B6980" w:rsidRDefault="009B6980" w:rsidP="009B6980">
      <w:pPr>
        <w:numPr>
          <w:ilvl w:val="1"/>
          <w:numId w:val="1"/>
        </w:numPr>
        <w:rPr>
          <w:sz w:val="20"/>
          <w:szCs w:val="20"/>
        </w:rPr>
      </w:pPr>
      <w:r w:rsidRPr="009B6980">
        <w:rPr>
          <w:sz w:val="20"/>
          <w:szCs w:val="20"/>
        </w:rPr>
        <w:t xml:space="preserve">occupational health &amp; safety, </w:t>
      </w:r>
    </w:p>
    <w:p w14:paraId="1F3CB044" w14:textId="77777777" w:rsidR="009B6980" w:rsidRDefault="009B6980" w:rsidP="009B6980">
      <w:pPr>
        <w:numPr>
          <w:ilvl w:val="1"/>
          <w:numId w:val="1"/>
        </w:numPr>
        <w:rPr>
          <w:sz w:val="20"/>
          <w:szCs w:val="20"/>
        </w:rPr>
      </w:pPr>
      <w:r w:rsidRPr="009B6980">
        <w:rPr>
          <w:sz w:val="20"/>
          <w:szCs w:val="20"/>
        </w:rPr>
        <w:t xml:space="preserve">systems administration and/or programming, </w:t>
      </w:r>
    </w:p>
    <w:p w14:paraId="7642E735" w14:textId="77777777" w:rsidR="009B6980" w:rsidRDefault="009B6980" w:rsidP="009B6980">
      <w:pPr>
        <w:numPr>
          <w:ilvl w:val="1"/>
          <w:numId w:val="1"/>
        </w:numPr>
        <w:rPr>
          <w:sz w:val="20"/>
          <w:szCs w:val="20"/>
        </w:rPr>
      </w:pPr>
      <w:r w:rsidRPr="009B6980">
        <w:rPr>
          <w:sz w:val="20"/>
          <w:szCs w:val="20"/>
        </w:rPr>
        <w:t xml:space="preserve">business leadership, </w:t>
      </w:r>
    </w:p>
    <w:p w14:paraId="15C72B2D" w14:textId="0B87C336" w:rsidR="00E463FF" w:rsidRPr="00396623" w:rsidRDefault="00E463FF" w:rsidP="009B6980">
      <w:pPr>
        <w:numPr>
          <w:ilvl w:val="1"/>
          <w:numId w:val="1"/>
        </w:numPr>
        <w:rPr>
          <w:sz w:val="20"/>
          <w:szCs w:val="20"/>
        </w:rPr>
      </w:pPr>
      <w:r w:rsidRPr="00396623">
        <w:rPr>
          <w:sz w:val="20"/>
          <w:szCs w:val="20"/>
        </w:rPr>
        <w:t>real estate services/site acquisition work,</w:t>
      </w:r>
    </w:p>
    <w:p w14:paraId="16FBE06D" w14:textId="29B402E2" w:rsidR="00E463FF" w:rsidRPr="00396623" w:rsidRDefault="00E463FF" w:rsidP="009B6980">
      <w:pPr>
        <w:numPr>
          <w:ilvl w:val="1"/>
          <w:numId w:val="1"/>
        </w:numPr>
        <w:rPr>
          <w:sz w:val="20"/>
          <w:szCs w:val="20"/>
        </w:rPr>
      </w:pPr>
      <w:r w:rsidRPr="00396623">
        <w:rPr>
          <w:sz w:val="20"/>
          <w:szCs w:val="20"/>
        </w:rPr>
        <w:t>municipal planning work,</w:t>
      </w:r>
    </w:p>
    <w:p w14:paraId="7FACD988" w14:textId="77777777" w:rsidR="009B6980" w:rsidRDefault="009B6980" w:rsidP="009B6980">
      <w:pPr>
        <w:numPr>
          <w:ilvl w:val="1"/>
          <w:numId w:val="1"/>
        </w:numPr>
        <w:rPr>
          <w:sz w:val="20"/>
          <w:szCs w:val="20"/>
        </w:rPr>
      </w:pPr>
      <w:r w:rsidRPr="009B6980">
        <w:rPr>
          <w:sz w:val="20"/>
          <w:szCs w:val="20"/>
        </w:rPr>
        <w:t xml:space="preserve">finance, </w:t>
      </w:r>
    </w:p>
    <w:p w14:paraId="25222B39" w14:textId="07824064" w:rsidR="009B6980" w:rsidRPr="009B6980" w:rsidRDefault="009B6980" w:rsidP="009B6980">
      <w:pPr>
        <w:numPr>
          <w:ilvl w:val="1"/>
          <w:numId w:val="1"/>
        </w:numPr>
        <w:rPr>
          <w:sz w:val="20"/>
          <w:szCs w:val="20"/>
        </w:rPr>
      </w:pPr>
      <w:r w:rsidRPr="009B6980">
        <w:rPr>
          <w:sz w:val="20"/>
          <w:szCs w:val="20"/>
        </w:rPr>
        <w:t>engi</w:t>
      </w:r>
      <w:r>
        <w:rPr>
          <w:sz w:val="20"/>
          <w:szCs w:val="20"/>
        </w:rPr>
        <w:t>neering</w:t>
      </w:r>
      <w:r w:rsidR="005C53E3">
        <w:rPr>
          <w:sz w:val="20"/>
          <w:szCs w:val="20"/>
        </w:rPr>
        <w:t>.</w:t>
      </w:r>
    </w:p>
    <w:p w14:paraId="2AE0E414" w14:textId="3A5FBB85" w:rsidR="00B43F22" w:rsidRPr="003D06AF" w:rsidRDefault="003B0701" w:rsidP="00B43F22">
      <w:pPr>
        <w:numPr>
          <w:ilvl w:val="0"/>
          <w:numId w:val="3"/>
        </w:numPr>
        <w:spacing w:after="240"/>
        <w:rPr>
          <w:sz w:val="20"/>
          <w:szCs w:val="20"/>
        </w:rPr>
      </w:pPr>
      <w:proofErr w:type="gramStart"/>
      <w:r>
        <w:rPr>
          <w:sz w:val="20"/>
          <w:szCs w:val="20"/>
        </w:rPr>
        <w:t>Candidate to submit</w:t>
      </w:r>
      <w:proofErr w:type="gramEnd"/>
      <w:r>
        <w:rPr>
          <w:sz w:val="20"/>
          <w:szCs w:val="20"/>
        </w:rPr>
        <w:t xml:space="preserve"> </w:t>
      </w:r>
      <w:r w:rsidR="005C53E3">
        <w:rPr>
          <w:sz w:val="20"/>
          <w:szCs w:val="20"/>
        </w:rPr>
        <w:t xml:space="preserve">a </w:t>
      </w:r>
      <w:r>
        <w:rPr>
          <w:sz w:val="20"/>
          <w:szCs w:val="20"/>
        </w:rPr>
        <w:t>paragraph documenting their current role within the company and how the bursary would be used to advance their career growth within the industry.</w:t>
      </w:r>
    </w:p>
    <w:p w14:paraId="109A99DA" w14:textId="77777777" w:rsidR="003B0701" w:rsidRDefault="003B0701" w:rsidP="003B0701">
      <w:pPr>
        <w:ind w:left="360" w:hanging="360"/>
        <w:rPr>
          <w:b/>
          <w:color w:val="000000"/>
          <w:sz w:val="22"/>
          <w:szCs w:val="22"/>
          <w:u w:val="single"/>
        </w:rPr>
      </w:pPr>
      <w:r>
        <w:rPr>
          <w:b/>
          <w:color w:val="000000"/>
          <w:sz w:val="22"/>
          <w:szCs w:val="22"/>
          <w:u w:val="single"/>
        </w:rPr>
        <w:t>Applicant Information</w:t>
      </w:r>
    </w:p>
    <w:p w14:paraId="0A88182D" w14:textId="77777777" w:rsidR="003B0701" w:rsidRDefault="003B0701" w:rsidP="003B0701">
      <w:pPr>
        <w:rPr>
          <w:color w:val="000000"/>
          <w:sz w:val="20"/>
          <w:szCs w:val="20"/>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4"/>
        <w:gridCol w:w="4666"/>
      </w:tblGrid>
      <w:tr w:rsidR="003B0701" w14:paraId="5AC5F843" w14:textId="77777777" w:rsidTr="003B0701">
        <w:tc>
          <w:tcPr>
            <w:tcW w:w="4684" w:type="dxa"/>
            <w:tcBorders>
              <w:top w:val="single" w:sz="4" w:space="0" w:color="000000"/>
              <w:left w:val="single" w:sz="4" w:space="0" w:color="000000"/>
              <w:bottom w:val="single" w:sz="4" w:space="0" w:color="000000"/>
              <w:right w:val="single" w:sz="4" w:space="0" w:color="000000"/>
            </w:tcBorders>
          </w:tcPr>
          <w:p w14:paraId="22143105" w14:textId="33769EFC" w:rsidR="003B0701" w:rsidRDefault="003B0701">
            <w:pPr>
              <w:rPr>
                <w:b/>
                <w:color w:val="000000"/>
                <w:sz w:val="18"/>
                <w:szCs w:val="18"/>
              </w:rPr>
            </w:pPr>
            <w:r>
              <w:rPr>
                <w:b/>
                <w:color w:val="000000"/>
                <w:sz w:val="18"/>
                <w:szCs w:val="18"/>
              </w:rPr>
              <w:t>First:</w:t>
            </w:r>
          </w:p>
          <w:p w14:paraId="7BA948E8" w14:textId="77777777" w:rsidR="003B0701" w:rsidRDefault="003B0701">
            <w:pPr>
              <w:rPr>
                <w:color w:val="000000"/>
                <w:sz w:val="18"/>
                <w:szCs w:val="18"/>
              </w:rPr>
            </w:pPr>
          </w:p>
        </w:tc>
        <w:tc>
          <w:tcPr>
            <w:tcW w:w="4666" w:type="dxa"/>
            <w:tcBorders>
              <w:top w:val="single" w:sz="4" w:space="0" w:color="000000"/>
              <w:left w:val="single" w:sz="4" w:space="0" w:color="000000"/>
              <w:bottom w:val="single" w:sz="4" w:space="0" w:color="000000"/>
              <w:right w:val="single" w:sz="4" w:space="0" w:color="000000"/>
            </w:tcBorders>
            <w:hideMark/>
          </w:tcPr>
          <w:p w14:paraId="285EE00C" w14:textId="77777777" w:rsidR="003B0701" w:rsidRDefault="003B0701">
            <w:pPr>
              <w:rPr>
                <w:b/>
                <w:color w:val="000000"/>
                <w:sz w:val="18"/>
                <w:szCs w:val="18"/>
              </w:rPr>
            </w:pPr>
            <w:r>
              <w:rPr>
                <w:b/>
                <w:color w:val="000000"/>
                <w:sz w:val="18"/>
                <w:szCs w:val="18"/>
              </w:rPr>
              <w:t>Last:</w:t>
            </w:r>
          </w:p>
        </w:tc>
      </w:tr>
    </w:tbl>
    <w:p w14:paraId="4DC72241" w14:textId="725899FF" w:rsidR="003B0701" w:rsidRDefault="003B0701" w:rsidP="003B0701">
      <w:pPr>
        <w:rPr>
          <w:color w:val="000000"/>
          <w:sz w:val="20"/>
          <w:szCs w:val="20"/>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8"/>
        <w:gridCol w:w="4590"/>
      </w:tblGrid>
      <w:tr w:rsidR="003B0701" w14:paraId="60F08670" w14:textId="77777777" w:rsidTr="003B0701">
        <w:tc>
          <w:tcPr>
            <w:tcW w:w="4698" w:type="dxa"/>
            <w:tcBorders>
              <w:top w:val="single" w:sz="4" w:space="0" w:color="000000"/>
              <w:left w:val="single" w:sz="4" w:space="0" w:color="000000"/>
              <w:bottom w:val="single" w:sz="4" w:space="0" w:color="000000"/>
              <w:right w:val="single" w:sz="4" w:space="0" w:color="000000"/>
            </w:tcBorders>
          </w:tcPr>
          <w:p w14:paraId="6B79ECF4" w14:textId="77777777" w:rsidR="003B0701" w:rsidRDefault="003B0701">
            <w:pPr>
              <w:rPr>
                <w:b/>
                <w:color w:val="000000"/>
                <w:sz w:val="18"/>
                <w:szCs w:val="18"/>
              </w:rPr>
            </w:pPr>
            <w:r>
              <w:rPr>
                <w:b/>
                <w:color w:val="000000"/>
                <w:sz w:val="18"/>
                <w:szCs w:val="18"/>
              </w:rPr>
              <w:t>Street:</w:t>
            </w:r>
          </w:p>
          <w:p w14:paraId="3F844893" w14:textId="77777777" w:rsidR="003B0701" w:rsidRDefault="003B0701">
            <w:pPr>
              <w:rPr>
                <w:color w:val="000000"/>
                <w:sz w:val="18"/>
                <w:szCs w:val="18"/>
              </w:rPr>
            </w:pPr>
          </w:p>
        </w:tc>
        <w:tc>
          <w:tcPr>
            <w:tcW w:w="4590" w:type="dxa"/>
            <w:tcBorders>
              <w:top w:val="single" w:sz="4" w:space="0" w:color="000000"/>
              <w:left w:val="single" w:sz="4" w:space="0" w:color="000000"/>
              <w:bottom w:val="single" w:sz="4" w:space="0" w:color="000000"/>
              <w:right w:val="single" w:sz="4" w:space="0" w:color="000000"/>
            </w:tcBorders>
            <w:hideMark/>
          </w:tcPr>
          <w:p w14:paraId="50E0F3A9" w14:textId="77777777" w:rsidR="003B0701" w:rsidRDefault="004E3538">
            <w:pPr>
              <w:rPr>
                <w:b/>
                <w:color w:val="000000"/>
                <w:sz w:val="18"/>
                <w:szCs w:val="18"/>
              </w:rPr>
            </w:pPr>
            <w:r>
              <w:rPr>
                <w:b/>
                <w:color w:val="000000"/>
                <w:sz w:val="18"/>
                <w:szCs w:val="18"/>
              </w:rPr>
              <w:t>City</w:t>
            </w:r>
            <w:r w:rsidR="003B0701">
              <w:rPr>
                <w:b/>
                <w:color w:val="000000"/>
                <w:sz w:val="18"/>
                <w:szCs w:val="18"/>
              </w:rPr>
              <w:t>:</w:t>
            </w:r>
          </w:p>
        </w:tc>
      </w:tr>
      <w:tr w:rsidR="003B0701" w14:paraId="5492820B" w14:textId="77777777" w:rsidTr="003B0701">
        <w:trPr>
          <w:trHeight w:val="449"/>
        </w:trPr>
        <w:tc>
          <w:tcPr>
            <w:tcW w:w="4698" w:type="dxa"/>
            <w:tcBorders>
              <w:top w:val="single" w:sz="4" w:space="0" w:color="000000"/>
              <w:left w:val="single" w:sz="4" w:space="0" w:color="000000"/>
              <w:bottom w:val="single" w:sz="4" w:space="0" w:color="000000"/>
              <w:right w:val="single" w:sz="4" w:space="0" w:color="000000"/>
            </w:tcBorders>
            <w:hideMark/>
          </w:tcPr>
          <w:p w14:paraId="0662740C" w14:textId="77777777" w:rsidR="003B0701" w:rsidRDefault="003B0701">
            <w:pPr>
              <w:rPr>
                <w:b/>
                <w:color w:val="000000"/>
                <w:sz w:val="18"/>
                <w:szCs w:val="18"/>
              </w:rPr>
            </w:pPr>
            <w:bookmarkStart w:id="0" w:name="_gjdgxs"/>
            <w:bookmarkEnd w:id="0"/>
            <w:r>
              <w:rPr>
                <w:b/>
                <w:color w:val="000000"/>
                <w:sz w:val="18"/>
                <w:szCs w:val="18"/>
              </w:rPr>
              <w:t>Province:</w:t>
            </w:r>
          </w:p>
        </w:tc>
        <w:tc>
          <w:tcPr>
            <w:tcW w:w="4590" w:type="dxa"/>
            <w:tcBorders>
              <w:top w:val="single" w:sz="4" w:space="0" w:color="000000"/>
              <w:left w:val="single" w:sz="4" w:space="0" w:color="000000"/>
              <w:bottom w:val="single" w:sz="4" w:space="0" w:color="000000"/>
              <w:right w:val="single" w:sz="4" w:space="0" w:color="000000"/>
            </w:tcBorders>
            <w:hideMark/>
          </w:tcPr>
          <w:p w14:paraId="0A0A9F6B" w14:textId="77777777" w:rsidR="003B0701" w:rsidRDefault="003B0701">
            <w:pPr>
              <w:rPr>
                <w:b/>
                <w:color w:val="000000"/>
                <w:sz w:val="18"/>
                <w:szCs w:val="18"/>
              </w:rPr>
            </w:pPr>
            <w:r>
              <w:rPr>
                <w:b/>
                <w:color w:val="000000"/>
                <w:sz w:val="18"/>
                <w:szCs w:val="18"/>
              </w:rPr>
              <w:t>Postal Code:</w:t>
            </w:r>
          </w:p>
        </w:tc>
      </w:tr>
    </w:tbl>
    <w:p w14:paraId="272D22D2" w14:textId="77777777" w:rsidR="003B0701" w:rsidRDefault="003B0701" w:rsidP="003B0701">
      <w:pPr>
        <w:rPr>
          <w:color w:val="000000"/>
          <w:sz w:val="22"/>
          <w:szCs w:val="22"/>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2767"/>
        <w:gridCol w:w="1013"/>
        <w:gridCol w:w="4382"/>
      </w:tblGrid>
      <w:tr w:rsidR="003B0701" w14:paraId="102E17E7" w14:textId="77777777" w:rsidTr="003B0701">
        <w:tc>
          <w:tcPr>
            <w:tcW w:w="1188" w:type="dxa"/>
            <w:tcBorders>
              <w:top w:val="single" w:sz="4" w:space="0" w:color="000000"/>
              <w:left w:val="single" w:sz="4" w:space="0" w:color="000000"/>
              <w:bottom w:val="single" w:sz="4" w:space="0" w:color="000000"/>
              <w:right w:val="single" w:sz="4" w:space="0" w:color="000000"/>
            </w:tcBorders>
            <w:hideMark/>
          </w:tcPr>
          <w:p w14:paraId="099D87A4" w14:textId="77777777" w:rsidR="003B0701" w:rsidRDefault="003B0701">
            <w:pPr>
              <w:rPr>
                <w:b/>
                <w:color w:val="000000"/>
                <w:sz w:val="18"/>
                <w:szCs w:val="18"/>
              </w:rPr>
            </w:pPr>
            <w:r>
              <w:rPr>
                <w:b/>
                <w:color w:val="000000"/>
                <w:sz w:val="18"/>
                <w:szCs w:val="18"/>
              </w:rPr>
              <w:t>Phone #</w:t>
            </w:r>
          </w:p>
        </w:tc>
        <w:tc>
          <w:tcPr>
            <w:tcW w:w="2767" w:type="dxa"/>
            <w:tcBorders>
              <w:top w:val="single" w:sz="4" w:space="0" w:color="000000"/>
              <w:left w:val="single" w:sz="4" w:space="0" w:color="000000"/>
              <w:bottom w:val="single" w:sz="4" w:space="0" w:color="000000"/>
              <w:right w:val="single" w:sz="4" w:space="0" w:color="000000"/>
            </w:tcBorders>
          </w:tcPr>
          <w:p w14:paraId="7B695EA3" w14:textId="7C34E478" w:rsidR="003B0701" w:rsidRDefault="003B0701">
            <w:pPr>
              <w:rPr>
                <w:color w:val="000000"/>
                <w:sz w:val="18"/>
                <w:szCs w:val="18"/>
              </w:rPr>
            </w:pPr>
          </w:p>
        </w:tc>
        <w:tc>
          <w:tcPr>
            <w:tcW w:w="1013" w:type="dxa"/>
            <w:tcBorders>
              <w:top w:val="single" w:sz="4" w:space="0" w:color="000000"/>
              <w:left w:val="single" w:sz="4" w:space="0" w:color="000000"/>
              <w:bottom w:val="single" w:sz="4" w:space="0" w:color="000000"/>
              <w:right w:val="single" w:sz="4" w:space="0" w:color="000000"/>
            </w:tcBorders>
            <w:hideMark/>
          </w:tcPr>
          <w:p w14:paraId="14609F09" w14:textId="77777777" w:rsidR="003B0701" w:rsidRDefault="003B0701">
            <w:pPr>
              <w:rPr>
                <w:b/>
                <w:color w:val="000000"/>
                <w:sz w:val="18"/>
                <w:szCs w:val="18"/>
              </w:rPr>
            </w:pPr>
            <w:r>
              <w:rPr>
                <w:b/>
                <w:color w:val="000000"/>
                <w:sz w:val="18"/>
                <w:szCs w:val="18"/>
              </w:rPr>
              <w:t>Email</w:t>
            </w:r>
          </w:p>
          <w:p w14:paraId="59C1CDA5" w14:textId="77777777" w:rsidR="003B0701" w:rsidRDefault="003B0701">
            <w:pPr>
              <w:rPr>
                <w:color w:val="000000"/>
                <w:sz w:val="18"/>
                <w:szCs w:val="18"/>
              </w:rPr>
            </w:pPr>
            <w:r>
              <w:rPr>
                <w:b/>
                <w:color w:val="000000"/>
                <w:sz w:val="18"/>
                <w:szCs w:val="18"/>
              </w:rPr>
              <w:t>address:</w:t>
            </w:r>
          </w:p>
        </w:tc>
        <w:tc>
          <w:tcPr>
            <w:tcW w:w="4382" w:type="dxa"/>
            <w:tcBorders>
              <w:top w:val="single" w:sz="4" w:space="0" w:color="000000"/>
              <w:left w:val="single" w:sz="4" w:space="0" w:color="000000"/>
              <w:bottom w:val="single" w:sz="4" w:space="0" w:color="000000"/>
              <w:right w:val="single" w:sz="4" w:space="0" w:color="000000"/>
            </w:tcBorders>
          </w:tcPr>
          <w:p w14:paraId="7AFB27AD" w14:textId="77777777" w:rsidR="003B0701" w:rsidRDefault="003B0701">
            <w:pPr>
              <w:rPr>
                <w:color w:val="000000"/>
                <w:sz w:val="18"/>
                <w:szCs w:val="18"/>
              </w:rPr>
            </w:pPr>
          </w:p>
        </w:tc>
      </w:tr>
    </w:tbl>
    <w:p w14:paraId="5357BCBA" w14:textId="77777777" w:rsidR="003B0701" w:rsidRDefault="003B0701" w:rsidP="003B0701">
      <w:pPr>
        <w:rPr>
          <w:color w:val="000000"/>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500"/>
        <w:gridCol w:w="6525"/>
      </w:tblGrid>
      <w:tr w:rsidR="003B0701" w14:paraId="4D5C1699" w14:textId="77777777" w:rsidTr="009B6980">
        <w:tc>
          <w:tcPr>
            <w:tcW w:w="2835" w:type="dxa"/>
            <w:gridSpan w:val="2"/>
            <w:tcBorders>
              <w:top w:val="single" w:sz="4" w:space="0" w:color="000000"/>
              <w:left w:val="single" w:sz="4" w:space="0" w:color="000000"/>
              <w:bottom w:val="single" w:sz="4" w:space="0" w:color="000000"/>
              <w:right w:val="single" w:sz="4" w:space="0" w:color="000000"/>
            </w:tcBorders>
          </w:tcPr>
          <w:p w14:paraId="67F0142B" w14:textId="343EBF87" w:rsidR="003B0701" w:rsidRDefault="003B0701">
            <w:pPr>
              <w:rPr>
                <w:b/>
                <w:color w:val="000000"/>
                <w:sz w:val="18"/>
                <w:szCs w:val="18"/>
              </w:rPr>
            </w:pPr>
            <w:r>
              <w:rPr>
                <w:b/>
                <w:color w:val="000000"/>
                <w:sz w:val="18"/>
                <w:szCs w:val="18"/>
              </w:rPr>
              <w:t>Company Name</w:t>
            </w:r>
            <w:r w:rsidR="00FB11FB">
              <w:rPr>
                <w:b/>
                <w:color w:val="000000"/>
                <w:sz w:val="18"/>
                <w:szCs w:val="18"/>
              </w:rPr>
              <w:t>:</w:t>
            </w:r>
          </w:p>
          <w:p w14:paraId="0042A558" w14:textId="77777777" w:rsidR="003B0701" w:rsidRDefault="003B0701">
            <w:pPr>
              <w:rPr>
                <w:color w:val="000000"/>
                <w:sz w:val="18"/>
                <w:szCs w:val="18"/>
              </w:rPr>
            </w:pPr>
          </w:p>
        </w:tc>
        <w:tc>
          <w:tcPr>
            <w:tcW w:w="6525" w:type="dxa"/>
            <w:tcBorders>
              <w:top w:val="single" w:sz="4" w:space="0" w:color="000000"/>
              <w:left w:val="single" w:sz="4" w:space="0" w:color="000000"/>
              <w:bottom w:val="single" w:sz="4" w:space="0" w:color="000000"/>
              <w:right w:val="single" w:sz="4" w:space="0" w:color="000000"/>
            </w:tcBorders>
          </w:tcPr>
          <w:p w14:paraId="17CDCDC7" w14:textId="09208EA1" w:rsidR="003B0701" w:rsidRDefault="003B0701">
            <w:pPr>
              <w:rPr>
                <w:color w:val="000000"/>
                <w:sz w:val="18"/>
                <w:szCs w:val="18"/>
              </w:rPr>
            </w:pPr>
          </w:p>
        </w:tc>
      </w:tr>
      <w:tr w:rsidR="003B0701" w14:paraId="226C466F" w14:textId="77777777" w:rsidTr="009B6980">
        <w:trPr>
          <w:trHeight w:val="540"/>
        </w:trPr>
        <w:tc>
          <w:tcPr>
            <w:tcW w:w="2835" w:type="dxa"/>
            <w:gridSpan w:val="2"/>
            <w:tcBorders>
              <w:top w:val="single" w:sz="4" w:space="0" w:color="000000"/>
              <w:left w:val="single" w:sz="4" w:space="0" w:color="000000"/>
              <w:bottom w:val="single" w:sz="4" w:space="0" w:color="000000"/>
              <w:right w:val="single" w:sz="4" w:space="0" w:color="000000"/>
            </w:tcBorders>
            <w:hideMark/>
          </w:tcPr>
          <w:p w14:paraId="60DBC27A" w14:textId="77777777" w:rsidR="003B0701" w:rsidRDefault="00400AE9">
            <w:pPr>
              <w:rPr>
                <w:b/>
                <w:color w:val="000000"/>
                <w:sz w:val="18"/>
                <w:szCs w:val="18"/>
              </w:rPr>
            </w:pPr>
            <w:r>
              <w:rPr>
                <w:b/>
                <w:sz w:val="18"/>
                <w:szCs w:val="18"/>
              </w:rPr>
              <w:t>Years in the industry</w:t>
            </w:r>
            <w:r w:rsidR="003B0701">
              <w:rPr>
                <w:b/>
                <w:sz w:val="18"/>
                <w:szCs w:val="18"/>
              </w:rPr>
              <w:t>:</w:t>
            </w:r>
          </w:p>
        </w:tc>
        <w:tc>
          <w:tcPr>
            <w:tcW w:w="6525" w:type="dxa"/>
            <w:tcBorders>
              <w:top w:val="single" w:sz="4" w:space="0" w:color="000000"/>
              <w:left w:val="single" w:sz="4" w:space="0" w:color="000000"/>
              <w:bottom w:val="single" w:sz="4" w:space="0" w:color="000000"/>
              <w:right w:val="single" w:sz="4" w:space="0" w:color="000000"/>
            </w:tcBorders>
          </w:tcPr>
          <w:p w14:paraId="69C0BF00" w14:textId="77777777" w:rsidR="003B0701" w:rsidRDefault="003B0701">
            <w:pPr>
              <w:rPr>
                <w:color w:val="000000"/>
                <w:sz w:val="18"/>
                <w:szCs w:val="18"/>
              </w:rPr>
            </w:pPr>
          </w:p>
        </w:tc>
      </w:tr>
      <w:tr w:rsidR="00F63ABD" w14:paraId="329C8931" w14:textId="77777777" w:rsidTr="009B6980">
        <w:trPr>
          <w:trHeight w:val="540"/>
        </w:trPr>
        <w:tc>
          <w:tcPr>
            <w:tcW w:w="2835" w:type="dxa"/>
            <w:gridSpan w:val="2"/>
            <w:tcBorders>
              <w:top w:val="single" w:sz="4" w:space="0" w:color="000000"/>
              <w:left w:val="single" w:sz="4" w:space="0" w:color="000000"/>
              <w:bottom w:val="single" w:sz="4" w:space="0" w:color="000000"/>
              <w:right w:val="single" w:sz="4" w:space="0" w:color="000000"/>
            </w:tcBorders>
          </w:tcPr>
          <w:p w14:paraId="0D132848" w14:textId="0D40B192" w:rsidR="00F63ABD" w:rsidRDefault="00F63ABD">
            <w:pPr>
              <w:rPr>
                <w:b/>
                <w:sz w:val="18"/>
                <w:szCs w:val="18"/>
              </w:rPr>
            </w:pPr>
            <w:r w:rsidRPr="00396623">
              <w:rPr>
                <w:b/>
                <w:sz w:val="18"/>
                <w:szCs w:val="18"/>
              </w:rPr>
              <w:t>What stage of your career are you in (i.e. student, entry-level, mid-level, senior exec)?</w:t>
            </w:r>
          </w:p>
        </w:tc>
        <w:tc>
          <w:tcPr>
            <w:tcW w:w="6525" w:type="dxa"/>
            <w:tcBorders>
              <w:top w:val="single" w:sz="4" w:space="0" w:color="000000"/>
              <w:left w:val="single" w:sz="4" w:space="0" w:color="000000"/>
              <w:bottom w:val="single" w:sz="4" w:space="0" w:color="000000"/>
              <w:right w:val="single" w:sz="4" w:space="0" w:color="000000"/>
            </w:tcBorders>
          </w:tcPr>
          <w:p w14:paraId="32FD185D" w14:textId="77777777" w:rsidR="00F63ABD" w:rsidRDefault="00F63ABD">
            <w:pPr>
              <w:rPr>
                <w:color w:val="000000"/>
                <w:sz w:val="18"/>
                <w:szCs w:val="18"/>
              </w:rPr>
            </w:pPr>
          </w:p>
        </w:tc>
      </w:tr>
      <w:tr w:rsidR="003B0701" w14:paraId="712F7DC0" w14:textId="77777777" w:rsidTr="00F63ABD">
        <w:trPr>
          <w:trHeight w:val="933"/>
        </w:trPr>
        <w:tc>
          <w:tcPr>
            <w:tcW w:w="2335" w:type="dxa"/>
            <w:tcBorders>
              <w:top w:val="single" w:sz="4" w:space="0" w:color="000000"/>
              <w:left w:val="single" w:sz="4" w:space="0" w:color="000000"/>
              <w:bottom w:val="single" w:sz="4" w:space="0" w:color="000000"/>
              <w:right w:val="single" w:sz="4" w:space="0" w:color="000000"/>
            </w:tcBorders>
            <w:vAlign w:val="center"/>
          </w:tcPr>
          <w:p w14:paraId="2ED6C53A" w14:textId="77777777" w:rsidR="003B0701" w:rsidRPr="00366499" w:rsidRDefault="00157A3A">
            <w:pPr>
              <w:rPr>
                <w:b/>
                <w:color w:val="000000"/>
                <w:sz w:val="18"/>
                <w:szCs w:val="18"/>
              </w:rPr>
            </w:pPr>
            <w:r w:rsidRPr="00366499">
              <w:rPr>
                <w:b/>
                <w:sz w:val="18"/>
                <w:szCs w:val="18"/>
              </w:rPr>
              <w:lastRenderedPageBreak/>
              <w:t xml:space="preserve">Description and title/name of </w:t>
            </w:r>
            <w:r w:rsidRPr="00366499">
              <w:rPr>
                <w:b/>
                <w:color w:val="000000"/>
                <w:sz w:val="18"/>
                <w:szCs w:val="18"/>
              </w:rPr>
              <w:t>proposed training</w:t>
            </w:r>
            <w:r w:rsidRPr="00366499">
              <w:rPr>
                <w:b/>
                <w:sz w:val="18"/>
                <w:szCs w:val="18"/>
              </w:rPr>
              <w:t xml:space="preserve"> or </w:t>
            </w:r>
            <w:r w:rsidRPr="00366499">
              <w:rPr>
                <w:b/>
                <w:color w:val="000000"/>
                <w:sz w:val="18"/>
                <w:szCs w:val="18"/>
              </w:rPr>
              <w:t>course</w:t>
            </w:r>
            <w:r w:rsidR="00203F99" w:rsidRPr="00366499">
              <w:rPr>
                <w:b/>
                <w:color w:val="000000"/>
                <w:sz w:val="18"/>
                <w:szCs w:val="18"/>
              </w:rPr>
              <w:t xml:space="preserve"> and provider or institution</w:t>
            </w:r>
            <w:r w:rsidRPr="00366499">
              <w:rPr>
                <w:b/>
                <w:color w:val="000000"/>
                <w:sz w:val="18"/>
                <w:szCs w:val="18"/>
              </w:rPr>
              <w:t>:</w:t>
            </w:r>
          </w:p>
        </w:tc>
        <w:tc>
          <w:tcPr>
            <w:tcW w:w="7025" w:type="dxa"/>
            <w:gridSpan w:val="2"/>
            <w:tcBorders>
              <w:top w:val="single" w:sz="4" w:space="0" w:color="000000"/>
              <w:left w:val="single" w:sz="4" w:space="0" w:color="000000"/>
              <w:bottom w:val="single" w:sz="4" w:space="0" w:color="000000"/>
              <w:right w:val="single" w:sz="4" w:space="0" w:color="000000"/>
            </w:tcBorders>
          </w:tcPr>
          <w:p w14:paraId="0058FEB1" w14:textId="77777777" w:rsidR="003B0701" w:rsidRDefault="003B0701">
            <w:pPr>
              <w:rPr>
                <w:b/>
                <w:color w:val="000000"/>
                <w:sz w:val="18"/>
                <w:szCs w:val="18"/>
              </w:rPr>
            </w:pPr>
          </w:p>
        </w:tc>
      </w:tr>
      <w:tr w:rsidR="00DF7E5B" w14:paraId="7611840D" w14:textId="77777777" w:rsidTr="00F63ABD">
        <w:tc>
          <w:tcPr>
            <w:tcW w:w="2335" w:type="dxa"/>
            <w:tcBorders>
              <w:top w:val="single" w:sz="4" w:space="0" w:color="000000"/>
              <w:left w:val="single" w:sz="4" w:space="0" w:color="000000"/>
              <w:bottom w:val="single" w:sz="4" w:space="0" w:color="000000"/>
              <w:right w:val="single" w:sz="4" w:space="0" w:color="000000"/>
            </w:tcBorders>
            <w:vAlign w:val="center"/>
          </w:tcPr>
          <w:p w14:paraId="45F82A75" w14:textId="77777777" w:rsidR="00DF7E5B" w:rsidRPr="00366499" w:rsidRDefault="00DF7E5B" w:rsidP="00157A3A">
            <w:pPr>
              <w:rPr>
                <w:b/>
                <w:sz w:val="18"/>
                <w:szCs w:val="18"/>
              </w:rPr>
            </w:pPr>
            <w:r w:rsidRPr="00366499">
              <w:rPr>
                <w:b/>
                <w:sz w:val="18"/>
                <w:szCs w:val="18"/>
              </w:rPr>
              <w:t>Estimated commencement date of proposed training or course:</w:t>
            </w:r>
          </w:p>
        </w:tc>
        <w:tc>
          <w:tcPr>
            <w:tcW w:w="7025" w:type="dxa"/>
            <w:gridSpan w:val="2"/>
            <w:tcBorders>
              <w:top w:val="single" w:sz="4" w:space="0" w:color="000000"/>
              <w:left w:val="single" w:sz="4" w:space="0" w:color="000000"/>
              <w:bottom w:val="single" w:sz="4" w:space="0" w:color="000000"/>
              <w:right w:val="single" w:sz="4" w:space="0" w:color="000000"/>
            </w:tcBorders>
          </w:tcPr>
          <w:p w14:paraId="5C81AE88" w14:textId="77777777" w:rsidR="00DF7E5B" w:rsidRDefault="00DF7E5B">
            <w:pPr>
              <w:rPr>
                <w:b/>
                <w:color w:val="000000"/>
                <w:sz w:val="18"/>
                <w:szCs w:val="18"/>
              </w:rPr>
            </w:pPr>
          </w:p>
        </w:tc>
      </w:tr>
      <w:tr w:rsidR="00DF7E5B" w14:paraId="4BC02C98" w14:textId="77777777" w:rsidTr="00F63ABD">
        <w:tc>
          <w:tcPr>
            <w:tcW w:w="2335" w:type="dxa"/>
            <w:tcBorders>
              <w:top w:val="single" w:sz="4" w:space="0" w:color="000000"/>
              <w:left w:val="single" w:sz="4" w:space="0" w:color="000000"/>
              <w:bottom w:val="single" w:sz="4" w:space="0" w:color="000000"/>
              <w:right w:val="single" w:sz="4" w:space="0" w:color="000000"/>
            </w:tcBorders>
            <w:vAlign w:val="center"/>
          </w:tcPr>
          <w:p w14:paraId="1903CF1A" w14:textId="77777777" w:rsidR="00DF7E5B" w:rsidRPr="00366499" w:rsidRDefault="00DF7E5B" w:rsidP="00157A3A">
            <w:pPr>
              <w:rPr>
                <w:b/>
                <w:sz w:val="18"/>
                <w:szCs w:val="18"/>
              </w:rPr>
            </w:pPr>
            <w:r w:rsidRPr="00366499">
              <w:rPr>
                <w:b/>
                <w:sz w:val="18"/>
                <w:szCs w:val="18"/>
              </w:rPr>
              <w:t>Estimated completion date of proposed training or course:</w:t>
            </w:r>
          </w:p>
        </w:tc>
        <w:tc>
          <w:tcPr>
            <w:tcW w:w="7025" w:type="dxa"/>
            <w:gridSpan w:val="2"/>
            <w:tcBorders>
              <w:top w:val="single" w:sz="4" w:space="0" w:color="000000"/>
              <w:left w:val="single" w:sz="4" w:space="0" w:color="000000"/>
              <w:bottom w:val="single" w:sz="4" w:space="0" w:color="000000"/>
              <w:right w:val="single" w:sz="4" w:space="0" w:color="000000"/>
            </w:tcBorders>
          </w:tcPr>
          <w:p w14:paraId="422CCCF8" w14:textId="7FF7E371" w:rsidR="00DF7E5B" w:rsidRDefault="00665FBE" w:rsidP="00665FBE">
            <w:pPr>
              <w:tabs>
                <w:tab w:val="left" w:pos="1350"/>
              </w:tabs>
              <w:rPr>
                <w:b/>
                <w:color w:val="000000"/>
                <w:sz w:val="18"/>
                <w:szCs w:val="18"/>
              </w:rPr>
            </w:pPr>
            <w:r>
              <w:rPr>
                <w:b/>
                <w:color w:val="000000"/>
                <w:sz w:val="18"/>
                <w:szCs w:val="18"/>
              </w:rPr>
              <w:tab/>
            </w:r>
          </w:p>
        </w:tc>
      </w:tr>
      <w:tr w:rsidR="003B0701" w14:paraId="1D3E858A" w14:textId="77777777" w:rsidTr="00F63ABD">
        <w:tc>
          <w:tcPr>
            <w:tcW w:w="2335" w:type="dxa"/>
            <w:tcBorders>
              <w:top w:val="single" w:sz="4" w:space="0" w:color="000000"/>
              <w:left w:val="single" w:sz="4" w:space="0" w:color="000000"/>
              <w:bottom w:val="single" w:sz="4" w:space="0" w:color="000000"/>
              <w:right w:val="single" w:sz="4" w:space="0" w:color="000000"/>
            </w:tcBorders>
            <w:vAlign w:val="center"/>
          </w:tcPr>
          <w:p w14:paraId="267BAFA4" w14:textId="77777777" w:rsidR="00AC14A4" w:rsidRPr="00366499" w:rsidRDefault="00157A3A">
            <w:pPr>
              <w:rPr>
                <w:b/>
                <w:sz w:val="18"/>
                <w:szCs w:val="18"/>
              </w:rPr>
            </w:pPr>
            <w:r w:rsidRPr="00366499">
              <w:rPr>
                <w:b/>
                <w:sz w:val="18"/>
                <w:szCs w:val="18"/>
              </w:rPr>
              <w:t xml:space="preserve">Estimated cost of proposed training or course: </w:t>
            </w:r>
          </w:p>
        </w:tc>
        <w:tc>
          <w:tcPr>
            <w:tcW w:w="7025" w:type="dxa"/>
            <w:gridSpan w:val="2"/>
            <w:tcBorders>
              <w:top w:val="single" w:sz="4" w:space="0" w:color="000000"/>
              <w:left w:val="single" w:sz="4" w:space="0" w:color="000000"/>
              <w:bottom w:val="single" w:sz="4" w:space="0" w:color="000000"/>
              <w:right w:val="single" w:sz="4" w:space="0" w:color="000000"/>
            </w:tcBorders>
          </w:tcPr>
          <w:p w14:paraId="720DFA0C" w14:textId="77777777" w:rsidR="003B0701" w:rsidRDefault="003B0701">
            <w:pPr>
              <w:rPr>
                <w:b/>
                <w:color w:val="000000"/>
                <w:sz w:val="18"/>
                <w:szCs w:val="18"/>
              </w:rPr>
            </w:pPr>
          </w:p>
        </w:tc>
      </w:tr>
      <w:tr w:rsidR="003B0701" w14:paraId="65AC9A94" w14:textId="77777777" w:rsidTr="00F63ABD">
        <w:trPr>
          <w:trHeight w:val="319"/>
        </w:trPr>
        <w:tc>
          <w:tcPr>
            <w:tcW w:w="2335" w:type="dxa"/>
            <w:tcBorders>
              <w:top w:val="single" w:sz="4" w:space="0" w:color="000000"/>
              <w:left w:val="single" w:sz="4" w:space="0" w:color="000000"/>
              <w:bottom w:val="single" w:sz="4" w:space="0" w:color="000000"/>
              <w:right w:val="single" w:sz="4" w:space="0" w:color="000000"/>
            </w:tcBorders>
            <w:vAlign w:val="center"/>
          </w:tcPr>
          <w:p w14:paraId="0295B742" w14:textId="77777777" w:rsidR="00157A3A" w:rsidRPr="00DF7E5B" w:rsidRDefault="00157A3A">
            <w:pPr>
              <w:rPr>
                <w:b/>
                <w:color w:val="000000"/>
                <w:sz w:val="18"/>
                <w:szCs w:val="18"/>
              </w:rPr>
            </w:pPr>
            <w:r>
              <w:rPr>
                <w:b/>
                <w:color w:val="000000"/>
                <w:sz w:val="18"/>
                <w:szCs w:val="18"/>
              </w:rPr>
              <w:t>Current Role:</w:t>
            </w:r>
          </w:p>
        </w:tc>
        <w:tc>
          <w:tcPr>
            <w:tcW w:w="7025" w:type="dxa"/>
            <w:gridSpan w:val="2"/>
            <w:tcBorders>
              <w:top w:val="single" w:sz="4" w:space="0" w:color="000000"/>
              <w:left w:val="single" w:sz="4" w:space="0" w:color="000000"/>
              <w:bottom w:val="single" w:sz="4" w:space="0" w:color="000000"/>
              <w:right w:val="single" w:sz="4" w:space="0" w:color="000000"/>
            </w:tcBorders>
          </w:tcPr>
          <w:p w14:paraId="44A41453" w14:textId="77777777" w:rsidR="003B0701" w:rsidRDefault="003B0701">
            <w:pPr>
              <w:rPr>
                <w:b/>
                <w:color w:val="000000"/>
                <w:sz w:val="18"/>
                <w:szCs w:val="18"/>
              </w:rPr>
            </w:pPr>
          </w:p>
        </w:tc>
      </w:tr>
      <w:tr w:rsidR="003B0701" w14:paraId="7A5A100E" w14:textId="77777777" w:rsidTr="00F63ABD">
        <w:trPr>
          <w:trHeight w:val="1371"/>
        </w:trPr>
        <w:tc>
          <w:tcPr>
            <w:tcW w:w="2335" w:type="dxa"/>
            <w:tcBorders>
              <w:top w:val="single" w:sz="4" w:space="0" w:color="000000"/>
              <w:left w:val="single" w:sz="4" w:space="0" w:color="000000"/>
              <w:bottom w:val="single" w:sz="4" w:space="0" w:color="000000"/>
              <w:right w:val="single" w:sz="4" w:space="0" w:color="000000"/>
            </w:tcBorders>
            <w:vAlign w:val="center"/>
          </w:tcPr>
          <w:p w14:paraId="29B31C39" w14:textId="580D0BEC" w:rsidR="003B0701" w:rsidRPr="00203F99" w:rsidRDefault="003B0701">
            <w:pPr>
              <w:rPr>
                <w:color w:val="000000"/>
                <w:sz w:val="18"/>
                <w:szCs w:val="18"/>
              </w:rPr>
            </w:pPr>
            <w:r w:rsidRPr="00203F99">
              <w:rPr>
                <w:b/>
                <w:color w:val="000000"/>
                <w:sz w:val="18"/>
                <w:szCs w:val="18"/>
              </w:rPr>
              <w:t xml:space="preserve">Please tell us about your current role in the industry and how the bursary will be used to advance your career within the </w:t>
            </w:r>
            <w:r w:rsidR="005C53E3">
              <w:rPr>
                <w:b/>
                <w:color w:val="000000"/>
                <w:sz w:val="18"/>
                <w:szCs w:val="18"/>
              </w:rPr>
              <w:t>t</w:t>
            </w:r>
            <w:r w:rsidRPr="00203F99">
              <w:rPr>
                <w:b/>
                <w:color w:val="000000"/>
                <w:sz w:val="18"/>
                <w:szCs w:val="18"/>
              </w:rPr>
              <w:t xml:space="preserve">elecom industry. </w:t>
            </w:r>
          </w:p>
        </w:tc>
        <w:tc>
          <w:tcPr>
            <w:tcW w:w="7025" w:type="dxa"/>
            <w:gridSpan w:val="2"/>
            <w:tcBorders>
              <w:top w:val="single" w:sz="4" w:space="0" w:color="000000"/>
              <w:left w:val="single" w:sz="4" w:space="0" w:color="000000"/>
              <w:bottom w:val="single" w:sz="4" w:space="0" w:color="000000"/>
              <w:right w:val="single" w:sz="4" w:space="0" w:color="000000"/>
            </w:tcBorders>
          </w:tcPr>
          <w:p w14:paraId="574E853B" w14:textId="77777777" w:rsidR="003B0701" w:rsidRDefault="003B0701">
            <w:pPr>
              <w:rPr>
                <w:b/>
                <w:color w:val="000000"/>
                <w:sz w:val="18"/>
                <w:szCs w:val="18"/>
              </w:rPr>
            </w:pPr>
          </w:p>
        </w:tc>
      </w:tr>
      <w:tr w:rsidR="003B0701" w14:paraId="12475C19" w14:textId="77777777" w:rsidTr="00F63ABD">
        <w:trPr>
          <w:trHeight w:val="1541"/>
        </w:trPr>
        <w:tc>
          <w:tcPr>
            <w:tcW w:w="2335" w:type="dxa"/>
            <w:tcBorders>
              <w:top w:val="single" w:sz="4" w:space="0" w:color="000000"/>
              <w:left w:val="single" w:sz="4" w:space="0" w:color="000000"/>
              <w:bottom w:val="single" w:sz="4" w:space="0" w:color="000000"/>
              <w:right w:val="single" w:sz="4" w:space="0" w:color="000000"/>
            </w:tcBorders>
            <w:vAlign w:val="center"/>
          </w:tcPr>
          <w:p w14:paraId="6C26F14E" w14:textId="77777777" w:rsidR="003B0701" w:rsidRPr="00203F99" w:rsidRDefault="003B0701">
            <w:pPr>
              <w:rPr>
                <w:b/>
                <w:color w:val="000000"/>
                <w:sz w:val="18"/>
                <w:szCs w:val="18"/>
              </w:rPr>
            </w:pPr>
            <w:r w:rsidRPr="00366499">
              <w:rPr>
                <w:b/>
                <w:color w:val="000000"/>
                <w:sz w:val="18"/>
                <w:szCs w:val="18"/>
              </w:rPr>
              <w:t>What does safety mean to you and how do you promote safe practices in your workplace?</w:t>
            </w:r>
          </w:p>
        </w:tc>
        <w:tc>
          <w:tcPr>
            <w:tcW w:w="7025" w:type="dxa"/>
            <w:gridSpan w:val="2"/>
            <w:tcBorders>
              <w:top w:val="single" w:sz="4" w:space="0" w:color="000000"/>
              <w:left w:val="single" w:sz="4" w:space="0" w:color="000000"/>
              <w:bottom w:val="single" w:sz="4" w:space="0" w:color="000000"/>
              <w:right w:val="single" w:sz="4" w:space="0" w:color="000000"/>
            </w:tcBorders>
          </w:tcPr>
          <w:p w14:paraId="2D041FDE" w14:textId="77777777" w:rsidR="003B0701" w:rsidRDefault="003B0701">
            <w:pPr>
              <w:rPr>
                <w:b/>
                <w:color w:val="000000"/>
                <w:sz w:val="18"/>
                <w:szCs w:val="18"/>
              </w:rPr>
            </w:pPr>
          </w:p>
        </w:tc>
      </w:tr>
    </w:tbl>
    <w:p w14:paraId="56A4D364" w14:textId="77777777" w:rsidR="003B0701" w:rsidRDefault="003B0701" w:rsidP="003B0701">
      <w:pPr>
        <w:rPr>
          <w:color w:val="000000"/>
          <w:sz w:val="20"/>
          <w:szCs w:val="20"/>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665"/>
      </w:tblGrid>
      <w:tr w:rsidR="003B0701" w14:paraId="206316BF" w14:textId="77777777" w:rsidTr="003B0701">
        <w:tc>
          <w:tcPr>
            <w:tcW w:w="3685" w:type="dxa"/>
            <w:tcBorders>
              <w:top w:val="single" w:sz="4" w:space="0" w:color="000000"/>
              <w:left w:val="single" w:sz="4" w:space="0" w:color="000000"/>
              <w:bottom w:val="single" w:sz="4" w:space="0" w:color="000000"/>
              <w:right w:val="single" w:sz="4" w:space="0" w:color="000000"/>
            </w:tcBorders>
          </w:tcPr>
          <w:p w14:paraId="0C4E98E5" w14:textId="77777777" w:rsidR="003B0701" w:rsidRDefault="003B0701">
            <w:pPr>
              <w:rPr>
                <w:b/>
                <w:color w:val="000000"/>
                <w:sz w:val="18"/>
                <w:szCs w:val="18"/>
              </w:rPr>
            </w:pPr>
            <w:bookmarkStart w:id="1" w:name="_Hlk180402843"/>
            <w:r>
              <w:rPr>
                <w:b/>
                <w:sz w:val="18"/>
                <w:szCs w:val="18"/>
              </w:rPr>
              <w:t xml:space="preserve">STAC Member </w:t>
            </w:r>
            <w:r>
              <w:rPr>
                <w:b/>
                <w:color w:val="000000"/>
                <w:sz w:val="18"/>
                <w:szCs w:val="18"/>
              </w:rPr>
              <w:t xml:space="preserve">Company </w:t>
            </w:r>
            <w:r>
              <w:rPr>
                <w:b/>
                <w:sz w:val="18"/>
                <w:szCs w:val="18"/>
              </w:rPr>
              <w:t>Reference</w:t>
            </w:r>
          </w:p>
          <w:p w14:paraId="3E4C3C71" w14:textId="77777777" w:rsidR="003B0701" w:rsidRDefault="003B0701">
            <w:pPr>
              <w:rPr>
                <w:color w:val="000000"/>
                <w:sz w:val="18"/>
                <w:szCs w:val="18"/>
              </w:rPr>
            </w:pPr>
            <w:r>
              <w:rPr>
                <w:color w:val="000000"/>
                <w:sz w:val="18"/>
                <w:szCs w:val="18"/>
              </w:rPr>
              <w:t xml:space="preserve">(Please provide the name of someone at your current company who can </w:t>
            </w:r>
            <w:r>
              <w:rPr>
                <w:sz w:val="18"/>
                <w:szCs w:val="18"/>
              </w:rPr>
              <w:t>validate the proposed training course</w:t>
            </w:r>
            <w:r>
              <w:rPr>
                <w:color w:val="000000"/>
                <w:sz w:val="18"/>
                <w:szCs w:val="18"/>
              </w:rPr>
              <w:t>)</w:t>
            </w:r>
          </w:p>
          <w:p w14:paraId="0DB79E2F" w14:textId="77777777" w:rsidR="003B0701" w:rsidRDefault="003B0701">
            <w:pPr>
              <w:rPr>
                <w:color w:val="000000"/>
                <w:sz w:val="18"/>
                <w:szCs w:val="18"/>
              </w:rPr>
            </w:pPr>
          </w:p>
        </w:tc>
        <w:tc>
          <w:tcPr>
            <w:tcW w:w="5665" w:type="dxa"/>
            <w:tcBorders>
              <w:top w:val="single" w:sz="4" w:space="0" w:color="000000"/>
              <w:left w:val="single" w:sz="4" w:space="0" w:color="000000"/>
              <w:bottom w:val="single" w:sz="4" w:space="0" w:color="000000"/>
              <w:right w:val="single" w:sz="4" w:space="0" w:color="000000"/>
            </w:tcBorders>
          </w:tcPr>
          <w:p w14:paraId="583C3076" w14:textId="77777777" w:rsidR="003B0701" w:rsidRDefault="003B0701">
            <w:pPr>
              <w:rPr>
                <w:b/>
                <w:color w:val="000000"/>
                <w:sz w:val="18"/>
                <w:szCs w:val="18"/>
              </w:rPr>
            </w:pPr>
            <w:r>
              <w:rPr>
                <w:b/>
                <w:color w:val="000000"/>
                <w:sz w:val="18"/>
                <w:szCs w:val="18"/>
              </w:rPr>
              <w:t>Name:</w:t>
            </w:r>
          </w:p>
          <w:p w14:paraId="181C1256" w14:textId="77777777" w:rsidR="003B0701" w:rsidRDefault="003B0701">
            <w:pPr>
              <w:rPr>
                <w:b/>
                <w:color w:val="000000"/>
                <w:sz w:val="18"/>
                <w:szCs w:val="18"/>
              </w:rPr>
            </w:pPr>
          </w:p>
          <w:p w14:paraId="07F81D33" w14:textId="77777777" w:rsidR="003B0701" w:rsidRDefault="003B0701">
            <w:pPr>
              <w:rPr>
                <w:b/>
                <w:sz w:val="18"/>
                <w:szCs w:val="18"/>
              </w:rPr>
            </w:pPr>
            <w:r>
              <w:rPr>
                <w:b/>
                <w:sz w:val="18"/>
                <w:szCs w:val="18"/>
              </w:rPr>
              <w:t>Position:</w:t>
            </w:r>
          </w:p>
          <w:p w14:paraId="5484EA98" w14:textId="77777777" w:rsidR="003B0701" w:rsidRDefault="003B0701">
            <w:pPr>
              <w:rPr>
                <w:b/>
                <w:sz w:val="18"/>
                <w:szCs w:val="18"/>
              </w:rPr>
            </w:pPr>
          </w:p>
          <w:p w14:paraId="0A28A47C" w14:textId="77777777" w:rsidR="003B0701" w:rsidRDefault="003B0701">
            <w:pPr>
              <w:rPr>
                <w:b/>
                <w:color w:val="000000"/>
                <w:sz w:val="18"/>
                <w:szCs w:val="18"/>
              </w:rPr>
            </w:pPr>
            <w:r>
              <w:rPr>
                <w:b/>
                <w:color w:val="000000"/>
                <w:sz w:val="18"/>
                <w:szCs w:val="18"/>
              </w:rPr>
              <w:t>Phone:</w:t>
            </w:r>
          </w:p>
          <w:p w14:paraId="543AE5AA" w14:textId="77777777" w:rsidR="003B0701" w:rsidRDefault="003B0701">
            <w:pPr>
              <w:rPr>
                <w:b/>
                <w:sz w:val="18"/>
                <w:szCs w:val="18"/>
              </w:rPr>
            </w:pPr>
          </w:p>
          <w:p w14:paraId="72898292" w14:textId="77777777" w:rsidR="003B0701" w:rsidRDefault="003B0701">
            <w:pPr>
              <w:rPr>
                <w:b/>
                <w:sz w:val="18"/>
                <w:szCs w:val="18"/>
              </w:rPr>
            </w:pPr>
            <w:r>
              <w:rPr>
                <w:b/>
                <w:sz w:val="18"/>
                <w:szCs w:val="18"/>
              </w:rPr>
              <w:t>Email:</w:t>
            </w:r>
          </w:p>
        </w:tc>
      </w:tr>
    </w:tbl>
    <w:p w14:paraId="146C7308" w14:textId="77777777" w:rsidR="003B0701" w:rsidRDefault="003B0701" w:rsidP="003B0701">
      <w:pPr>
        <w:ind w:left="720" w:hanging="720"/>
        <w:rPr>
          <w:b/>
          <w:color w:val="000000"/>
          <w:sz w:val="20"/>
          <w:szCs w:val="20"/>
          <w:u w:val="single"/>
        </w:rPr>
      </w:pPr>
      <w:bookmarkStart w:id="2" w:name="_Hlk180402872"/>
      <w:bookmarkEnd w:id="1"/>
    </w:p>
    <w:p w14:paraId="1F85C4FD" w14:textId="77777777" w:rsidR="003B0701" w:rsidRPr="00C51F6E" w:rsidRDefault="003B0701" w:rsidP="003B0701">
      <w:pPr>
        <w:rPr>
          <w:sz w:val="18"/>
          <w:szCs w:val="18"/>
        </w:rPr>
      </w:pPr>
      <w:r w:rsidRPr="00366499">
        <w:rPr>
          <w:b/>
          <w:noProof/>
          <w:color w:val="000000"/>
          <w:sz w:val="18"/>
          <w:szCs w:val="18"/>
          <w:u w:val="single"/>
          <w:lang w:val="en-CA"/>
        </w:rPr>
        <mc:AlternateContent>
          <mc:Choice Requires="wps">
            <w:drawing>
              <wp:anchor distT="0" distB="0" distL="114300" distR="114300" simplePos="0" relativeHeight="251658240" behindDoc="1" locked="0" layoutInCell="1" allowOverlap="1" wp14:anchorId="2C328E0A" wp14:editId="2A7FE91B">
                <wp:simplePos x="0" y="0"/>
                <wp:positionH relativeFrom="column">
                  <wp:posOffset>19050</wp:posOffset>
                </wp:positionH>
                <wp:positionV relativeFrom="paragraph">
                  <wp:posOffset>20955</wp:posOffset>
                </wp:positionV>
                <wp:extent cx="179705" cy="179705"/>
                <wp:effectExtent l="0" t="0" r="10795" b="10795"/>
                <wp:wrapTight wrapText="bothSides">
                  <wp:wrapPolygon edited="0">
                    <wp:start x="0" y="0"/>
                    <wp:lineTo x="0" y="20608"/>
                    <wp:lineTo x="20608" y="20608"/>
                    <wp:lineTo x="20608" y="0"/>
                    <wp:lineTo x="0" y="0"/>
                  </wp:wrapPolygon>
                </wp:wrapTight>
                <wp:docPr id="1" name="Rectangle 1"/>
                <wp:cNvGraphicFramePr/>
                <a:graphic xmlns:a="http://schemas.openxmlformats.org/drawingml/2006/main">
                  <a:graphicData uri="http://schemas.microsoft.com/office/word/2010/wordprocessingShape">
                    <wps:wsp>
                      <wps:cNvSpPr/>
                      <wps:spPr>
                        <a:xfrm>
                          <a:off x="0" y="0"/>
                          <a:ext cx="179705" cy="1797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84C50" id="Rectangle 1" o:spid="_x0000_s1026" style="position:absolute;margin-left:1.5pt;margin-top:1.65pt;width:14.15pt;height:14.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" fillcolor="white [3212]" strokecolor="black [3213]" strokeweight="1pt">
                <w10:wrap type="tight"/>
              </v:rect>
            </w:pict>
          </mc:Fallback>
        </mc:AlternateContent>
      </w:r>
      <w:r w:rsidRPr="00366499">
        <w:rPr>
          <w:sz w:val="18"/>
          <w:szCs w:val="18"/>
        </w:rPr>
        <w:t>By checking this box</w:t>
      </w:r>
      <w:r w:rsidR="00AD59A4" w:rsidRPr="00366499">
        <w:rPr>
          <w:sz w:val="18"/>
          <w:szCs w:val="18"/>
        </w:rPr>
        <w:t>,</w:t>
      </w:r>
      <w:r w:rsidR="00ED151C" w:rsidRPr="00366499">
        <w:rPr>
          <w:sz w:val="18"/>
          <w:szCs w:val="18"/>
        </w:rPr>
        <w:t xml:space="preserve"> you consent to STAC using your name</w:t>
      </w:r>
      <w:r w:rsidRPr="00366499">
        <w:rPr>
          <w:sz w:val="18"/>
          <w:szCs w:val="18"/>
        </w:rPr>
        <w:t xml:space="preserve"> and image on </w:t>
      </w:r>
      <w:r w:rsidR="00AD59A4" w:rsidRPr="00366499">
        <w:rPr>
          <w:sz w:val="18"/>
          <w:szCs w:val="18"/>
        </w:rPr>
        <w:t xml:space="preserve">STAC </w:t>
      </w:r>
      <w:r w:rsidRPr="00366499">
        <w:rPr>
          <w:sz w:val="18"/>
          <w:szCs w:val="18"/>
        </w:rPr>
        <w:t>social media, the STAC website and the STAC newsletter in an announcement if selected to receive the Women of STAC Bursary Fund.</w:t>
      </w:r>
      <w:r w:rsidRPr="00C51F6E">
        <w:rPr>
          <w:sz w:val="18"/>
          <w:szCs w:val="18"/>
        </w:rPr>
        <w:t xml:space="preserve"> </w:t>
      </w:r>
    </w:p>
    <w:p w14:paraId="69E2D189" w14:textId="77777777" w:rsidR="003B0701" w:rsidRDefault="003B0701" w:rsidP="003B0701">
      <w:pPr>
        <w:rPr>
          <w:sz w:val="20"/>
          <w:szCs w:val="20"/>
        </w:rPr>
      </w:pPr>
    </w:p>
    <w:p w14:paraId="3D8D5461" w14:textId="77777777" w:rsidR="003B0701" w:rsidRDefault="003B0701" w:rsidP="003B0701">
      <w:pPr>
        <w:rPr>
          <w:color w:val="000000"/>
          <w:sz w:val="20"/>
          <w:szCs w:val="20"/>
        </w:rPr>
      </w:pPr>
      <w:r>
        <w:rPr>
          <w:color w:val="000000"/>
          <w:sz w:val="20"/>
          <w:szCs w:val="20"/>
        </w:rPr>
        <w:t>Applicant’s Signature_______________________________________</w:t>
      </w:r>
    </w:p>
    <w:p w14:paraId="71EADE62" w14:textId="77777777" w:rsidR="003B0701" w:rsidRDefault="003B0701" w:rsidP="003B0701">
      <w:pPr>
        <w:rPr>
          <w:color w:val="000000"/>
          <w:sz w:val="20"/>
          <w:szCs w:val="20"/>
        </w:rPr>
      </w:pPr>
    </w:p>
    <w:p w14:paraId="5A624AF0" w14:textId="77777777" w:rsidR="003B0701" w:rsidRDefault="003B0701" w:rsidP="003B0701">
      <w:pPr>
        <w:tabs>
          <w:tab w:val="left" w:pos="90"/>
        </w:tabs>
        <w:rPr>
          <w:color w:val="000000"/>
          <w:sz w:val="20"/>
          <w:szCs w:val="20"/>
        </w:rPr>
      </w:pPr>
      <w:r>
        <w:rPr>
          <w:color w:val="000000"/>
          <w:sz w:val="20"/>
          <w:szCs w:val="20"/>
        </w:rPr>
        <w:t>Date (dd/mm/</w:t>
      </w:r>
      <w:proofErr w:type="spellStart"/>
      <w:r w:rsidR="006A0BE5">
        <w:rPr>
          <w:color w:val="000000"/>
          <w:sz w:val="20"/>
          <w:szCs w:val="20"/>
        </w:rPr>
        <w:t>yyyy</w:t>
      </w:r>
      <w:proofErr w:type="spellEnd"/>
      <w:r w:rsidR="006A0BE5">
        <w:rPr>
          <w:color w:val="000000"/>
          <w:sz w:val="20"/>
          <w:szCs w:val="20"/>
        </w:rPr>
        <w:t>):</w:t>
      </w:r>
      <w:proofErr w:type="gramStart"/>
      <w:r w:rsidR="006A0BE5">
        <w:rPr>
          <w:color w:val="000000"/>
          <w:sz w:val="20"/>
          <w:szCs w:val="20"/>
        </w:rPr>
        <w:t xml:space="preserve">  _______ / _______ /</w:t>
      </w:r>
      <w:proofErr w:type="gramEnd"/>
      <w:r w:rsidR="00F96FFD">
        <w:rPr>
          <w:color w:val="000000"/>
          <w:sz w:val="20"/>
          <w:szCs w:val="20"/>
        </w:rPr>
        <w:t>______</w:t>
      </w:r>
    </w:p>
    <w:p w14:paraId="07E1C46A" w14:textId="77777777" w:rsidR="003B0701" w:rsidRDefault="003B0701" w:rsidP="003B0701">
      <w:pPr>
        <w:tabs>
          <w:tab w:val="left" w:pos="90"/>
        </w:tabs>
        <w:rPr>
          <w:color w:val="000000"/>
          <w:sz w:val="20"/>
          <w:szCs w:val="20"/>
        </w:rPr>
      </w:pPr>
    </w:p>
    <w:p w14:paraId="7B38C735" w14:textId="0481127C" w:rsidR="003B0701" w:rsidRPr="00915F8E" w:rsidRDefault="003B0701" w:rsidP="003B0701">
      <w:pPr>
        <w:rPr>
          <w:b/>
          <w:sz w:val="22"/>
          <w:szCs w:val="22"/>
        </w:rPr>
      </w:pPr>
      <w:r w:rsidRPr="00915F8E">
        <w:rPr>
          <w:b/>
          <w:sz w:val="22"/>
          <w:szCs w:val="22"/>
        </w:rPr>
        <w:t xml:space="preserve">The </w:t>
      </w:r>
      <w:r w:rsidR="00B4749A" w:rsidRPr="00915F8E">
        <w:rPr>
          <w:b/>
          <w:sz w:val="22"/>
          <w:szCs w:val="22"/>
        </w:rPr>
        <w:t>app</w:t>
      </w:r>
      <w:r w:rsidR="00F96FFD" w:rsidRPr="00915F8E">
        <w:rPr>
          <w:b/>
          <w:sz w:val="22"/>
          <w:szCs w:val="22"/>
        </w:rPr>
        <w:t>lication deadline is February 2</w:t>
      </w:r>
      <w:r w:rsidR="00C64933">
        <w:rPr>
          <w:b/>
          <w:sz w:val="22"/>
          <w:szCs w:val="22"/>
        </w:rPr>
        <w:t>7</w:t>
      </w:r>
      <w:r w:rsidR="00FB4BFB" w:rsidRPr="00915F8E">
        <w:rPr>
          <w:b/>
          <w:sz w:val="22"/>
          <w:szCs w:val="22"/>
        </w:rPr>
        <w:t>, 202</w:t>
      </w:r>
      <w:r w:rsidR="00C64933">
        <w:rPr>
          <w:b/>
          <w:sz w:val="22"/>
          <w:szCs w:val="22"/>
        </w:rPr>
        <w:t>6</w:t>
      </w:r>
      <w:r w:rsidRPr="00915F8E">
        <w:rPr>
          <w:b/>
          <w:sz w:val="22"/>
          <w:szCs w:val="22"/>
        </w:rPr>
        <w:t xml:space="preserve">. Your application should be sent to </w:t>
      </w:r>
      <w:hyperlink r:id="rId8" w:history="1">
        <w:r w:rsidR="00FB11FB" w:rsidRPr="0081742A">
          <w:rPr>
            <w:rStyle w:val="Hyperlink"/>
            <w:b/>
            <w:sz w:val="22"/>
            <w:szCs w:val="22"/>
          </w:rPr>
          <w:t>ijimenez@canadatelecoms.ca</w:t>
        </w:r>
      </w:hyperlink>
      <w:r w:rsidRPr="00915F8E">
        <w:rPr>
          <w:sz w:val="22"/>
          <w:szCs w:val="22"/>
        </w:rPr>
        <w:t xml:space="preserve"> </w:t>
      </w:r>
      <w:r w:rsidRPr="00915F8E">
        <w:rPr>
          <w:b/>
          <w:sz w:val="22"/>
          <w:szCs w:val="22"/>
        </w:rPr>
        <w:t>and must b</w:t>
      </w:r>
      <w:r w:rsidR="00B4749A" w:rsidRPr="00915F8E">
        <w:rPr>
          <w:b/>
          <w:sz w:val="22"/>
          <w:szCs w:val="22"/>
        </w:rPr>
        <w:t>e r</w:t>
      </w:r>
      <w:r w:rsidR="00F96FFD" w:rsidRPr="00915F8E">
        <w:rPr>
          <w:b/>
          <w:sz w:val="22"/>
          <w:szCs w:val="22"/>
        </w:rPr>
        <w:t>eceived on or before February 2</w:t>
      </w:r>
      <w:r w:rsidR="00C64933">
        <w:rPr>
          <w:b/>
          <w:sz w:val="22"/>
          <w:szCs w:val="22"/>
        </w:rPr>
        <w:t>7</w:t>
      </w:r>
      <w:r w:rsidR="00F96FFD" w:rsidRPr="00915F8E">
        <w:rPr>
          <w:b/>
          <w:sz w:val="22"/>
          <w:szCs w:val="22"/>
        </w:rPr>
        <w:t>, 202</w:t>
      </w:r>
      <w:r w:rsidR="00C64933">
        <w:rPr>
          <w:b/>
          <w:sz w:val="22"/>
          <w:szCs w:val="22"/>
        </w:rPr>
        <w:t>6</w:t>
      </w:r>
      <w:r w:rsidRPr="00915F8E">
        <w:rPr>
          <w:b/>
          <w:sz w:val="22"/>
          <w:szCs w:val="22"/>
        </w:rPr>
        <w:t xml:space="preserve">, </w:t>
      </w:r>
      <w:r w:rsidR="009F0F40" w:rsidRPr="00915F8E">
        <w:rPr>
          <w:b/>
          <w:sz w:val="22"/>
          <w:szCs w:val="22"/>
        </w:rPr>
        <w:t>11:59 p.m.</w:t>
      </w:r>
      <w:r w:rsidRPr="00915F8E">
        <w:rPr>
          <w:b/>
          <w:sz w:val="22"/>
          <w:szCs w:val="22"/>
        </w:rPr>
        <w:t xml:space="preserve"> PST.</w:t>
      </w:r>
      <w:r w:rsidR="009B6980" w:rsidRPr="00915F8E">
        <w:rPr>
          <w:b/>
          <w:sz w:val="22"/>
          <w:szCs w:val="22"/>
        </w:rPr>
        <w:t xml:space="preserve"> </w:t>
      </w:r>
    </w:p>
    <w:bookmarkEnd w:id="2"/>
    <w:p w14:paraId="4C3F3F01" w14:textId="77777777" w:rsidR="003D06AF" w:rsidRPr="00915F8E" w:rsidRDefault="003D06AF" w:rsidP="003B0701">
      <w:pPr>
        <w:rPr>
          <w:b/>
          <w:sz w:val="22"/>
          <w:szCs w:val="22"/>
        </w:rPr>
      </w:pPr>
    </w:p>
    <w:p w14:paraId="3160E1DB" w14:textId="586D4414" w:rsidR="00CC2786" w:rsidRPr="00CC2786" w:rsidRDefault="00CC2786" w:rsidP="00CC2786">
      <w:pPr>
        <w:rPr>
          <w:b/>
          <w:sz w:val="22"/>
          <w:szCs w:val="22"/>
        </w:rPr>
      </w:pPr>
      <w:bookmarkStart w:id="3" w:name="_Hlk180403076"/>
      <w:r w:rsidRPr="00CC2786">
        <w:rPr>
          <w:b/>
          <w:sz w:val="22"/>
          <w:szCs w:val="22"/>
        </w:rPr>
        <w:t>202</w:t>
      </w:r>
      <w:r w:rsidR="00C64933">
        <w:rPr>
          <w:b/>
          <w:sz w:val="22"/>
          <w:szCs w:val="22"/>
        </w:rPr>
        <w:t>6</w:t>
      </w:r>
      <w:r w:rsidRPr="00CC2786">
        <w:rPr>
          <w:b/>
          <w:sz w:val="22"/>
          <w:szCs w:val="22"/>
        </w:rPr>
        <w:t xml:space="preserve"> </w:t>
      </w:r>
      <w:r w:rsidR="00FC27D4">
        <w:rPr>
          <w:b/>
          <w:sz w:val="22"/>
          <w:szCs w:val="22"/>
        </w:rPr>
        <w:t xml:space="preserve">Education </w:t>
      </w:r>
      <w:r w:rsidRPr="00CC2786">
        <w:rPr>
          <w:b/>
          <w:sz w:val="22"/>
          <w:szCs w:val="22"/>
        </w:rPr>
        <w:t xml:space="preserve">Bursary Fund Period Timeline </w:t>
      </w:r>
    </w:p>
    <w:p w14:paraId="6CC555E3" w14:textId="63463C63" w:rsidR="00CC2786" w:rsidRPr="00CC2786" w:rsidRDefault="00C64933" w:rsidP="00CC2786">
      <w:pPr>
        <w:pStyle w:val="ListParagraph"/>
        <w:numPr>
          <w:ilvl w:val="0"/>
          <w:numId w:val="7"/>
        </w:numPr>
        <w:rPr>
          <w:rFonts w:ascii="Times New Roman" w:hAnsi="Times New Roman" w:cs="Times New Roman"/>
        </w:rPr>
      </w:pPr>
      <w:r>
        <w:rPr>
          <w:rFonts w:ascii="Times New Roman" w:hAnsi="Times New Roman" w:cs="Times New Roman"/>
        </w:rPr>
        <w:t>October</w:t>
      </w:r>
      <w:r w:rsidR="00CC2786" w:rsidRPr="00CC2786">
        <w:rPr>
          <w:rFonts w:ascii="Times New Roman" w:hAnsi="Times New Roman" w:cs="Times New Roman"/>
        </w:rPr>
        <w:t xml:space="preserve"> 1, 202</w:t>
      </w:r>
      <w:r>
        <w:rPr>
          <w:rFonts w:ascii="Times New Roman" w:hAnsi="Times New Roman" w:cs="Times New Roman"/>
        </w:rPr>
        <w:t>5</w:t>
      </w:r>
      <w:r w:rsidR="00CC2786" w:rsidRPr="00CC2786">
        <w:rPr>
          <w:rFonts w:ascii="Times New Roman" w:hAnsi="Times New Roman" w:cs="Times New Roman"/>
        </w:rPr>
        <w:t>: Application Period Opens</w:t>
      </w:r>
    </w:p>
    <w:p w14:paraId="697CE2AB" w14:textId="54F185A5" w:rsidR="00CC2786" w:rsidRPr="00CC2786" w:rsidRDefault="00CC2786" w:rsidP="00CC2786">
      <w:pPr>
        <w:pStyle w:val="ListParagraph"/>
        <w:numPr>
          <w:ilvl w:val="0"/>
          <w:numId w:val="7"/>
        </w:numPr>
        <w:rPr>
          <w:rFonts w:ascii="Times New Roman" w:hAnsi="Times New Roman" w:cs="Times New Roman"/>
        </w:rPr>
      </w:pPr>
      <w:r w:rsidRPr="00CC2786">
        <w:rPr>
          <w:rFonts w:ascii="Times New Roman" w:hAnsi="Times New Roman" w:cs="Times New Roman"/>
        </w:rPr>
        <w:t>February 2</w:t>
      </w:r>
      <w:r w:rsidR="00C64933">
        <w:rPr>
          <w:rFonts w:ascii="Times New Roman" w:hAnsi="Times New Roman" w:cs="Times New Roman"/>
        </w:rPr>
        <w:t>7</w:t>
      </w:r>
      <w:r w:rsidRPr="00CC2786">
        <w:rPr>
          <w:rFonts w:ascii="Times New Roman" w:hAnsi="Times New Roman" w:cs="Times New Roman"/>
        </w:rPr>
        <w:t>, 202</w:t>
      </w:r>
      <w:r w:rsidR="00C64933">
        <w:rPr>
          <w:rFonts w:ascii="Times New Roman" w:hAnsi="Times New Roman" w:cs="Times New Roman"/>
        </w:rPr>
        <w:t>6</w:t>
      </w:r>
      <w:r w:rsidRPr="00CC2786">
        <w:rPr>
          <w:rFonts w:ascii="Times New Roman" w:hAnsi="Times New Roman" w:cs="Times New Roman"/>
        </w:rPr>
        <w:t>: Application Period Closes</w:t>
      </w:r>
    </w:p>
    <w:p w14:paraId="7710A80A" w14:textId="69561A62" w:rsidR="00CC2786" w:rsidRPr="00CC2786" w:rsidRDefault="00CC2786" w:rsidP="00CC2786">
      <w:pPr>
        <w:pStyle w:val="ListParagraph"/>
        <w:numPr>
          <w:ilvl w:val="0"/>
          <w:numId w:val="7"/>
        </w:numPr>
        <w:rPr>
          <w:rFonts w:ascii="Times New Roman" w:hAnsi="Times New Roman" w:cs="Times New Roman"/>
        </w:rPr>
      </w:pPr>
      <w:r w:rsidRPr="00CC2786">
        <w:rPr>
          <w:rFonts w:ascii="Times New Roman" w:hAnsi="Times New Roman" w:cs="Times New Roman"/>
        </w:rPr>
        <w:t xml:space="preserve">March </w:t>
      </w:r>
      <w:r w:rsidR="00C64933">
        <w:rPr>
          <w:rFonts w:ascii="Times New Roman" w:hAnsi="Times New Roman" w:cs="Times New Roman"/>
        </w:rPr>
        <w:t>2</w:t>
      </w:r>
      <w:r w:rsidRPr="00CC2786">
        <w:rPr>
          <w:rFonts w:ascii="Times New Roman" w:hAnsi="Times New Roman" w:cs="Times New Roman"/>
        </w:rPr>
        <w:t xml:space="preserve"> – March</w:t>
      </w:r>
      <w:r w:rsidR="001756AE">
        <w:rPr>
          <w:rFonts w:ascii="Times New Roman" w:hAnsi="Times New Roman" w:cs="Times New Roman"/>
        </w:rPr>
        <w:t xml:space="preserve"> </w:t>
      </w:r>
      <w:r w:rsidR="00C64933">
        <w:rPr>
          <w:rFonts w:ascii="Times New Roman" w:hAnsi="Times New Roman" w:cs="Times New Roman"/>
        </w:rPr>
        <w:t>6</w:t>
      </w:r>
      <w:r w:rsidRPr="00CC2786">
        <w:rPr>
          <w:rFonts w:ascii="Times New Roman" w:hAnsi="Times New Roman" w:cs="Times New Roman"/>
        </w:rPr>
        <w:t>, 202</w:t>
      </w:r>
      <w:r w:rsidR="00C64933">
        <w:rPr>
          <w:rFonts w:ascii="Times New Roman" w:hAnsi="Times New Roman" w:cs="Times New Roman"/>
        </w:rPr>
        <w:t>6</w:t>
      </w:r>
      <w:r w:rsidRPr="00CC2786">
        <w:rPr>
          <w:rFonts w:ascii="Times New Roman" w:hAnsi="Times New Roman" w:cs="Times New Roman"/>
        </w:rPr>
        <w:t xml:space="preserve">: Review of Applicants </w:t>
      </w:r>
    </w:p>
    <w:p w14:paraId="550B7361" w14:textId="02E4D636" w:rsidR="00CC2786" w:rsidRPr="00CC2786" w:rsidRDefault="00CC2786" w:rsidP="00CC2786">
      <w:pPr>
        <w:pStyle w:val="ListParagraph"/>
        <w:numPr>
          <w:ilvl w:val="0"/>
          <w:numId w:val="7"/>
        </w:numPr>
        <w:rPr>
          <w:rFonts w:ascii="Times New Roman" w:hAnsi="Times New Roman" w:cs="Times New Roman"/>
        </w:rPr>
      </w:pPr>
      <w:r w:rsidRPr="00CC2786">
        <w:rPr>
          <w:rFonts w:ascii="Times New Roman" w:hAnsi="Times New Roman" w:cs="Times New Roman"/>
        </w:rPr>
        <w:t>March 1</w:t>
      </w:r>
      <w:r w:rsidR="00C64933">
        <w:rPr>
          <w:rFonts w:ascii="Times New Roman" w:hAnsi="Times New Roman" w:cs="Times New Roman"/>
        </w:rPr>
        <w:t>3</w:t>
      </w:r>
      <w:r w:rsidRPr="00CC2786">
        <w:rPr>
          <w:rFonts w:ascii="Times New Roman" w:hAnsi="Times New Roman" w:cs="Times New Roman"/>
        </w:rPr>
        <w:t>, 202</w:t>
      </w:r>
      <w:r w:rsidR="00C64933">
        <w:rPr>
          <w:rFonts w:ascii="Times New Roman" w:hAnsi="Times New Roman" w:cs="Times New Roman"/>
        </w:rPr>
        <w:t>6</w:t>
      </w:r>
      <w:r w:rsidRPr="00CC2786">
        <w:rPr>
          <w:rFonts w:ascii="Times New Roman" w:hAnsi="Times New Roman" w:cs="Times New Roman"/>
        </w:rPr>
        <w:t xml:space="preserve">: Notification to Selected </w:t>
      </w:r>
      <w:r w:rsidR="009A18AB">
        <w:rPr>
          <w:rFonts w:ascii="Times New Roman" w:hAnsi="Times New Roman" w:cs="Times New Roman"/>
        </w:rPr>
        <w:t xml:space="preserve">Education </w:t>
      </w:r>
      <w:r w:rsidRPr="00CC2786">
        <w:rPr>
          <w:rFonts w:ascii="Times New Roman" w:hAnsi="Times New Roman" w:cs="Times New Roman"/>
        </w:rPr>
        <w:t xml:space="preserve">Bursary Recipients </w:t>
      </w:r>
    </w:p>
    <w:p w14:paraId="335631DF" w14:textId="4DF5BCA2" w:rsidR="00CC2786" w:rsidRPr="00CC2786" w:rsidRDefault="001756AE" w:rsidP="00CC2786">
      <w:pPr>
        <w:pStyle w:val="ListParagraph"/>
        <w:numPr>
          <w:ilvl w:val="0"/>
          <w:numId w:val="7"/>
        </w:numPr>
        <w:rPr>
          <w:rFonts w:ascii="Times New Roman" w:hAnsi="Times New Roman" w:cs="Times New Roman"/>
          <w:b/>
        </w:rPr>
      </w:pPr>
      <w:r>
        <w:rPr>
          <w:rFonts w:ascii="Times New Roman" w:hAnsi="Times New Roman" w:cs="Times New Roman"/>
        </w:rPr>
        <w:t>April 2</w:t>
      </w:r>
      <w:r w:rsidR="00C64933">
        <w:rPr>
          <w:rFonts w:ascii="Times New Roman" w:hAnsi="Times New Roman" w:cs="Times New Roman"/>
        </w:rPr>
        <w:t>1</w:t>
      </w:r>
      <w:r w:rsidR="00CC2786" w:rsidRPr="00CC2786">
        <w:rPr>
          <w:rFonts w:ascii="Times New Roman" w:hAnsi="Times New Roman" w:cs="Times New Roman"/>
        </w:rPr>
        <w:t>, 202</w:t>
      </w:r>
      <w:r w:rsidR="00C64933">
        <w:rPr>
          <w:rFonts w:ascii="Times New Roman" w:hAnsi="Times New Roman" w:cs="Times New Roman"/>
        </w:rPr>
        <w:t>6</w:t>
      </w:r>
      <w:r w:rsidR="00CC2786" w:rsidRPr="00CC2786">
        <w:rPr>
          <w:rFonts w:ascii="Times New Roman" w:hAnsi="Times New Roman" w:cs="Times New Roman"/>
        </w:rPr>
        <w:t xml:space="preserve">: Announcement of Winners </w:t>
      </w:r>
      <w:r w:rsidR="00D40E47">
        <w:rPr>
          <w:rFonts w:ascii="Times New Roman" w:hAnsi="Times New Roman" w:cs="Times New Roman"/>
        </w:rPr>
        <w:t>at</w:t>
      </w:r>
      <w:r w:rsidR="00CC2786" w:rsidRPr="00CC2786">
        <w:rPr>
          <w:rFonts w:ascii="Times New Roman" w:hAnsi="Times New Roman" w:cs="Times New Roman"/>
        </w:rPr>
        <w:t xml:space="preserve"> the STAC Conference &amp; Exhibition </w:t>
      </w:r>
    </w:p>
    <w:bookmarkEnd w:id="3"/>
    <w:p w14:paraId="0CC4057E" w14:textId="77777777" w:rsidR="00915F8E" w:rsidRDefault="00915F8E" w:rsidP="003B0701">
      <w:pPr>
        <w:rPr>
          <w:b/>
          <w:sz w:val="20"/>
          <w:szCs w:val="20"/>
        </w:rPr>
      </w:pPr>
    </w:p>
    <w:p w14:paraId="57135F34" w14:textId="77777777" w:rsidR="00915F8E" w:rsidRDefault="00915F8E" w:rsidP="003B0701">
      <w:pPr>
        <w:rPr>
          <w:b/>
          <w:sz w:val="20"/>
          <w:szCs w:val="20"/>
        </w:rPr>
      </w:pPr>
    </w:p>
    <w:p w14:paraId="1D384315" w14:textId="77777777" w:rsidR="00CC2786" w:rsidRDefault="00CC2786" w:rsidP="003B0701">
      <w:pPr>
        <w:rPr>
          <w:b/>
          <w:sz w:val="20"/>
          <w:szCs w:val="20"/>
        </w:rPr>
      </w:pPr>
    </w:p>
    <w:p w14:paraId="422AC7CA" w14:textId="77777777" w:rsidR="00915F8E" w:rsidRDefault="00915F8E" w:rsidP="003B0701">
      <w:pPr>
        <w:rPr>
          <w:b/>
          <w:sz w:val="20"/>
          <w:szCs w:val="20"/>
        </w:rPr>
      </w:pPr>
    </w:p>
    <w:p w14:paraId="7E3F7442" w14:textId="77777777" w:rsidR="003D06AF" w:rsidRPr="00915F8E" w:rsidRDefault="003D06AF" w:rsidP="003B0701">
      <w:pPr>
        <w:rPr>
          <w:b/>
          <w:sz w:val="22"/>
          <w:szCs w:val="22"/>
        </w:rPr>
      </w:pPr>
      <w:bookmarkStart w:id="4" w:name="_Hlk180403224"/>
      <w:r w:rsidRPr="00915F8E">
        <w:rPr>
          <w:b/>
          <w:sz w:val="22"/>
          <w:szCs w:val="22"/>
        </w:rPr>
        <w:lastRenderedPageBreak/>
        <w:t xml:space="preserve">Terms and Conditions: </w:t>
      </w:r>
    </w:p>
    <w:p w14:paraId="635C0D0C" w14:textId="77777777" w:rsidR="00CC2786" w:rsidRPr="00CC2786" w:rsidRDefault="00CC2786" w:rsidP="00CC2786">
      <w:pPr>
        <w:numPr>
          <w:ilvl w:val="0"/>
          <w:numId w:val="3"/>
        </w:numPr>
        <w:rPr>
          <w:sz w:val="22"/>
          <w:szCs w:val="22"/>
          <w:lang w:val="en-CA"/>
        </w:rPr>
      </w:pPr>
      <w:r w:rsidRPr="00CC2786">
        <w:rPr>
          <w:sz w:val="22"/>
          <w:szCs w:val="22"/>
          <w:lang w:val="en-CA"/>
        </w:rPr>
        <w:t>Applications will be reviewed and ranked by the Women of STAC Programs Project team based on established criteria to determine which applicant(s) will be the selected recipient(s) of the Women of STAC Bursary.</w:t>
      </w:r>
    </w:p>
    <w:p w14:paraId="5D6D75FA" w14:textId="77777777" w:rsidR="00CC2786" w:rsidRPr="00CC2786" w:rsidRDefault="00CC2786" w:rsidP="00CC2786">
      <w:pPr>
        <w:numPr>
          <w:ilvl w:val="0"/>
          <w:numId w:val="3"/>
        </w:numPr>
        <w:rPr>
          <w:sz w:val="22"/>
          <w:szCs w:val="22"/>
          <w:lang w:val="en-CA"/>
        </w:rPr>
      </w:pPr>
      <w:r w:rsidRPr="00CC2786">
        <w:rPr>
          <w:sz w:val="22"/>
          <w:szCs w:val="22"/>
          <w:lang w:val="en-CA"/>
        </w:rPr>
        <w:t>Personal and identifiable information included on application forms will not be shared with the Women of STAC Programs Project Team until after recipients have already been selected following the review of all applicants.</w:t>
      </w:r>
    </w:p>
    <w:p w14:paraId="4B53D1E2" w14:textId="77777777" w:rsidR="00CC2786" w:rsidRPr="00CC2786" w:rsidRDefault="00CC2786" w:rsidP="00CC2786">
      <w:pPr>
        <w:numPr>
          <w:ilvl w:val="0"/>
          <w:numId w:val="3"/>
        </w:numPr>
        <w:rPr>
          <w:sz w:val="22"/>
          <w:szCs w:val="22"/>
          <w:lang w:val="en-CA"/>
        </w:rPr>
      </w:pPr>
      <w:r w:rsidRPr="00CC2786">
        <w:rPr>
          <w:sz w:val="22"/>
          <w:szCs w:val="22"/>
          <w:lang w:val="en-CA"/>
        </w:rPr>
        <w:t>For courses not yet completed/fully paid for, the selected applicant has a limit of two years from the date of the bursary being awarded to complete the course or training that they list in their form.</w:t>
      </w:r>
    </w:p>
    <w:p w14:paraId="69A7B1AD" w14:textId="0BEAED7C" w:rsidR="00CC2786" w:rsidRPr="00CC2786" w:rsidRDefault="00CC2786" w:rsidP="00CC2786">
      <w:pPr>
        <w:numPr>
          <w:ilvl w:val="0"/>
          <w:numId w:val="3"/>
        </w:numPr>
        <w:rPr>
          <w:sz w:val="22"/>
          <w:szCs w:val="22"/>
          <w:lang w:val="en-CA"/>
        </w:rPr>
      </w:pPr>
      <w:r w:rsidRPr="00CC2786">
        <w:rPr>
          <w:sz w:val="22"/>
          <w:szCs w:val="22"/>
        </w:rPr>
        <w:t>For any courses that have already been completed and paid for, these must be identified on the form and to be eligible for reimbursement they must have been/be completed by December 31, 202</w:t>
      </w:r>
      <w:r w:rsidR="00C64933">
        <w:rPr>
          <w:sz w:val="22"/>
          <w:szCs w:val="22"/>
        </w:rPr>
        <w:t>7</w:t>
      </w:r>
      <w:r w:rsidRPr="00CC2786">
        <w:rPr>
          <w:sz w:val="22"/>
          <w:szCs w:val="22"/>
        </w:rPr>
        <w:t>.</w:t>
      </w:r>
    </w:p>
    <w:p w14:paraId="61582D3C" w14:textId="77777777" w:rsidR="00CC2786" w:rsidRPr="00CC2786" w:rsidRDefault="00CC2786" w:rsidP="00CC2786">
      <w:pPr>
        <w:numPr>
          <w:ilvl w:val="0"/>
          <w:numId w:val="3"/>
        </w:numPr>
        <w:rPr>
          <w:sz w:val="22"/>
          <w:szCs w:val="22"/>
          <w:lang w:val="en-CA"/>
        </w:rPr>
      </w:pPr>
      <w:r w:rsidRPr="00CC2786">
        <w:rPr>
          <w:sz w:val="22"/>
          <w:szCs w:val="22"/>
        </w:rPr>
        <w:t xml:space="preserve">Proof of payment that clearly indicates the expense was paid for personally, and not by the employer, is required to receive reimbursement.  </w:t>
      </w:r>
    </w:p>
    <w:p w14:paraId="0ECC4C83" w14:textId="578273F0" w:rsidR="00CC2786" w:rsidRPr="00CC2786" w:rsidRDefault="00CC2786" w:rsidP="00CC2786">
      <w:pPr>
        <w:numPr>
          <w:ilvl w:val="0"/>
          <w:numId w:val="3"/>
        </w:numPr>
        <w:rPr>
          <w:sz w:val="22"/>
          <w:szCs w:val="22"/>
          <w:lang w:val="en-CA"/>
        </w:rPr>
      </w:pPr>
      <w:r w:rsidRPr="00CC2786">
        <w:rPr>
          <w:sz w:val="22"/>
          <w:szCs w:val="22"/>
        </w:rPr>
        <w:t>Proof of course completion that clearly shows the bursary recipient has completed the course for which they applied is required. Additional documentation for verification purposes may be requested.</w:t>
      </w:r>
    </w:p>
    <w:p w14:paraId="4E9FFEC7" w14:textId="3FB992BA" w:rsidR="002E1638" w:rsidRDefault="00CC2786" w:rsidP="00CC2786">
      <w:pPr>
        <w:numPr>
          <w:ilvl w:val="0"/>
          <w:numId w:val="3"/>
        </w:numPr>
        <w:spacing w:after="240"/>
        <w:rPr>
          <w:sz w:val="22"/>
          <w:szCs w:val="22"/>
          <w:lang w:val="en-CA"/>
        </w:rPr>
      </w:pPr>
      <w:r w:rsidRPr="00CC2786">
        <w:rPr>
          <w:sz w:val="22"/>
          <w:szCs w:val="22"/>
          <w:lang w:val="en-CA"/>
        </w:rPr>
        <w:t xml:space="preserve">If the successful recipient(s) are unable to cover the upfront cost to register for their approved course, they should email </w:t>
      </w:r>
      <w:hyperlink r:id="rId9" w:history="1">
        <w:r w:rsidR="001F5D89" w:rsidRPr="00B872C9">
          <w:rPr>
            <w:rStyle w:val="Hyperlink"/>
            <w:sz w:val="22"/>
            <w:szCs w:val="22"/>
            <w:lang w:val="en-CA"/>
          </w:rPr>
          <w:t>ijimenez@canadatelecoms.ca</w:t>
        </w:r>
      </w:hyperlink>
      <w:r w:rsidRPr="00CC2786">
        <w:rPr>
          <w:sz w:val="22"/>
          <w:szCs w:val="22"/>
          <w:lang w:val="en-CA"/>
        </w:rPr>
        <w:t xml:space="preserve"> to inquire about options for alternative payment arrangements provided that certain other conditions may need to be met.  </w:t>
      </w:r>
      <w:bookmarkEnd w:id="4"/>
    </w:p>
    <w:p w14:paraId="794312EC" w14:textId="77777777" w:rsidR="000B0C3F" w:rsidRDefault="000B0C3F" w:rsidP="00C26919">
      <w:pPr>
        <w:rPr>
          <w:b/>
          <w:bCs/>
          <w:sz w:val="22"/>
          <w:szCs w:val="22"/>
          <w:lang w:val="en-CA"/>
        </w:rPr>
      </w:pPr>
    </w:p>
    <w:p w14:paraId="0F70BF5C" w14:textId="012EBE31" w:rsidR="00C26919" w:rsidRPr="003B0E6A" w:rsidRDefault="00C26919" w:rsidP="00C26919">
      <w:pPr>
        <w:rPr>
          <w:b/>
          <w:bCs/>
          <w:sz w:val="22"/>
          <w:szCs w:val="22"/>
          <w:lang w:val="en-CA"/>
        </w:rPr>
      </w:pPr>
      <w:r w:rsidRPr="003B0E6A">
        <w:rPr>
          <w:b/>
          <w:bCs/>
          <w:sz w:val="22"/>
          <w:szCs w:val="22"/>
          <w:lang w:val="en-CA"/>
        </w:rPr>
        <w:t>About Women of STAC</w:t>
      </w:r>
    </w:p>
    <w:p w14:paraId="7369F03B" w14:textId="77777777" w:rsidR="00C26919" w:rsidRDefault="00C26919" w:rsidP="00C26919">
      <w:pPr>
        <w:spacing w:after="240"/>
        <w:rPr>
          <w:sz w:val="22"/>
          <w:szCs w:val="22"/>
          <w:lang w:val="en-CA"/>
        </w:rPr>
      </w:pPr>
      <w:r>
        <w:rPr>
          <w:sz w:val="22"/>
          <w:szCs w:val="22"/>
          <w:lang w:val="en-CA"/>
        </w:rPr>
        <w:t xml:space="preserve">STAC and the Women of STAC Committee are administered by the Canadian Telecommunications Association, a non-profit association dedicated to </w:t>
      </w:r>
      <w:r w:rsidRPr="00242156">
        <w:rPr>
          <w:sz w:val="22"/>
          <w:szCs w:val="22"/>
          <w:lang w:val="en-CA"/>
        </w:rPr>
        <w:t>building a better future for Canadians through connectivity</w:t>
      </w:r>
      <w:r>
        <w:rPr>
          <w:sz w:val="22"/>
          <w:szCs w:val="22"/>
          <w:lang w:val="en-CA"/>
        </w:rPr>
        <w:t xml:space="preserve">. STAC </w:t>
      </w:r>
      <w:r w:rsidRPr="003B0E6A">
        <w:rPr>
          <w:sz w:val="22"/>
          <w:szCs w:val="22"/>
          <w:lang w:val="en-CA"/>
        </w:rPr>
        <w:t>helps to ensure communications towers in Canada continue to be constructed with the highest regard to worker safety</w:t>
      </w:r>
      <w:r>
        <w:rPr>
          <w:sz w:val="22"/>
          <w:szCs w:val="22"/>
          <w:lang w:val="en-CA"/>
        </w:rPr>
        <w:t xml:space="preserve"> by representing and serving as a collaborative forum for members from the telecommunications industry and related sectors. The Women of STAC Committee is dedicated to </w:t>
      </w:r>
      <w:r w:rsidRPr="003B0E6A">
        <w:rPr>
          <w:sz w:val="22"/>
          <w:szCs w:val="22"/>
          <w:lang w:val="en-CA"/>
        </w:rPr>
        <w:t>supporting women</w:t>
      </w:r>
      <w:r>
        <w:rPr>
          <w:sz w:val="22"/>
          <w:szCs w:val="22"/>
          <w:lang w:val="en-CA"/>
        </w:rPr>
        <w:t xml:space="preserve">’s </w:t>
      </w:r>
      <w:r w:rsidRPr="003B0E6A">
        <w:rPr>
          <w:sz w:val="22"/>
          <w:szCs w:val="22"/>
          <w:lang w:val="en-CA"/>
        </w:rPr>
        <w:t>professional development and career advancement in the telecommunications and related industries in Canada.</w:t>
      </w:r>
    </w:p>
    <w:p w14:paraId="4231F009" w14:textId="77777777" w:rsidR="00C26919" w:rsidRDefault="00C26919" w:rsidP="00C26919">
      <w:pPr>
        <w:spacing w:after="240"/>
        <w:rPr>
          <w:sz w:val="22"/>
          <w:szCs w:val="22"/>
          <w:lang w:val="en-CA"/>
        </w:rPr>
      </w:pPr>
      <w:r w:rsidRPr="003B0E6A">
        <w:rPr>
          <w:noProof/>
          <w:sz w:val="22"/>
          <w:szCs w:val="22"/>
        </w:rPr>
        <w:drawing>
          <wp:anchor distT="0" distB="0" distL="114300" distR="114300" simplePos="0" relativeHeight="251662336" behindDoc="0" locked="0" layoutInCell="1" allowOverlap="1" wp14:anchorId="32361E9D" wp14:editId="47782DDA">
            <wp:simplePos x="0" y="0"/>
            <wp:positionH relativeFrom="column">
              <wp:posOffset>137605</wp:posOffset>
            </wp:positionH>
            <wp:positionV relativeFrom="paragraph">
              <wp:posOffset>313055</wp:posOffset>
            </wp:positionV>
            <wp:extent cx="3039745" cy="982980"/>
            <wp:effectExtent l="0" t="0" r="0" b="0"/>
            <wp:wrapNone/>
            <wp:docPr id="5" name="Picture 4" descr="A logo with blue and orange squares&#10;&#10;Description automatically generated">
              <a:extLst xmlns:a="http://schemas.openxmlformats.org/drawingml/2006/main">
                <a:ext uri="{FF2B5EF4-FFF2-40B4-BE49-F238E27FC236}">
                  <a16:creationId xmlns:a16="http://schemas.microsoft.com/office/drawing/2014/main" id="{E7B56CDE-770A-507C-9D6C-F1609271F0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blue and orange squares&#10;&#10;Description automatically generated">
                      <a:extLst>
                        <a:ext uri="{FF2B5EF4-FFF2-40B4-BE49-F238E27FC236}">
                          <a16:creationId xmlns:a16="http://schemas.microsoft.com/office/drawing/2014/main" id="{E7B56CDE-770A-507C-9D6C-F1609271F04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9745" cy="982980"/>
                    </a:xfrm>
                    <a:prstGeom prst="rect">
                      <a:avLst/>
                    </a:prstGeom>
                  </pic:spPr>
                </pic:pic>
              </a:graphicData>
            </a:graphic>
          </wp:anchor>
        </w:drawing>
      </w:r>
    </w:p>
    <w:p w14:paraId="10D252A1" w14:textId="77777777" w:rsidR="00C26919" w:rsidRDefault="00C26919" w:rsidP="00C26919">
      <w:pPr>
        <w:spacing w:after="240"/>
        <w:rPr>
          <w:sz w:val="22"/>
          <w:szCs w:val="22"/>
          <w:lang w:val="en-CA"/>
        </w:rPr>
      </w:pPr>
      <w:r w:rsidRPr="003B0E6A">
        <w:rPr>
          <w:noProof/>
          <w:sz w:val="22"/>
          <w:szCs w:val="22"/>
        </w:rPr>
        <w:drawing>
          <wp:anchor distT="0" distB="0" distL="114300" distR="114300" simplePos="0" relativeHeight="251661312" behindDoc="0" locked="0" layoutInCell="1" allowOverlap="1" wp14:anchorId="20573067" wp14:editId="4BE8A434">
            <wp:simplePos x="0" y="0"/>
            <wp:positionH relativeFrom="column">
              <wp:posOffset>3758565</wp:posOffset>
            </wp:positionH>
            <wp:positionV relativeFrom="paragraph">
              <wp:posOffset>97790</wp:posOffset>
            </wp:positionV>
            <wp:extent cx="1683385" cy="787400"/>
            <wp:effectExtent l="0" t="0" r="0" b="0"/>
            <wp:wrapNone/>
            <wp:docPr id="196061941" name="Picture 3" descr="A close-up of a sign&#10;&#10;Description automatically generated">
              <a:extLst xmlns:a="http://schemas.openxmlformats.org/drawingml/2006/main">
                <a:ext uri="{FF2B5EF4-FFF2-40B4-BE49-F238E27FC236}">
                  <a16:creationId xmlns:a16="http://schemas.microsoft.com/office/drawing/2014/main" id="{7DE206A2-4267-2405-4C19-2B5FE39C2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sign&#10;&#10;Description automatically generated">
                      <a:extLst>
                        <a:ext uri="{FF2B5EF4-FFF2-40B4-BE49-F238E27FC236}">
                          <a16:creationId xmlns:a16="http://schemas.microsoft.com/office/drawing/2014/main" id="{7DE206A2-4267-2405-4C19-2B5FE39C2A2A}"/>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3385" cy="787400"/>
                    </a:xfrm>
                    <a:prstGeom prst="rect">
                      <a:avLst/>
                    </a:prstGeom>
                    <a:noFill/>
                    <a:ln>
                      <a:noFill/>
                    </a:ln>
                  </pic:spPr>
                </pic:pic>
              </a:graphicData>
            </a:graphic>
          </wp:anchor>
        </w:drawing>
      </w:r>
      <w:r w:rsidRPr="003B0E6A">
        <w:rPr>
          <w:noProof/>
          <w:sz w:val="22"/>
          <w:szCs w:val="22"/>
        </w:rPr>
        <mc:AlternateContent>
          <mc:Choice Requires="wps">
            <w:drawing>
              <wp:anchor distT="0" distB="0" distL="114300" distR="114300" simplePos="0" relativeHeight="251663360" behindDoc="0" locked="0" layoutInCell="1" allowOverlap="1" wp14:anchorId="36F02EFD" wp14:editId="3747806B">
                <wp:simplePos x="0" y="0"/>
                <wp:positionH relativeFrom="column">
                  <wp:posOffset>3388170</wp:posOffset>
                </wp:positionH>
                <wp:positionV relativeFrom="paragraph">
                  <wp:posOffset>39370</wp:posOffset>
                </wp:positionV>
                <wp:extent cx="0" cy="903605"/>
                <wp:effectExtent l="0" t="0" r="38100" b="29845"/>
                <wp:wrapNone/>
                <wp:docPr id="37711548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3605"/>
                        </a:xfrm>
                        <a:prstGeom prst="line">
                          <a:avLst/>
                        </a:prstGeom>
                        <a:ln>
                          <a:solidFill>
                            <a:srgbClr val="7862A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237CF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6.8pt,3.1pt" to="266.8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" strokecolor="#7862a1" strokeweight="1pt">
                <v:stroke joinstyle="miter"/>
                <o:lock v:ext="edit" shapetype="f"/>
              </v:line>
            </w:pict>
          </mc:Fallback>
        </mc:AlternateContent>
      </w:r>
    </w:p>
    <w:p w14:paraId="6FB8974B" w14:textId="77777777" w:rsidR="00C26919" w:rsidRDefault="00C26919" w:rsidP="00C26919">
      <w:pPr>
        <w:spacing w:after="240"/>
        <w:rPr>
          <w:sz w:val="22"/>
          <w:szCs w:val="22"/>
          <w:lang w:val="en-CA"/>
        </w:rPr>
      </w:pPr>
    </w:p>
    <w:p w14:paraId="179109EA" w14:textId="77777777" w:rsidR="00C26919" w:rsidRPr="004717A5" w:rsidRDefault="00C26919" w:rsidP="00C26919">
      <w:pPr>
        <w:spacing w:after="240"/>
        <w:rPr>
          <w:sz w:val="22"/>
          <w:szCs w:val="22"/>
          <w:lang w:val="en-CA"/>
        </w:rPr>
      </w:pPr>
    </w:p>
    <w:p w14:paraId="6D2A6BA6" w14:textId="77777777" w:rsidR="00C26919" w:rsidRPr="00CC2786" w:rsidRDefault="00C26919" w:rsidP="00C26919">
      <w:pPr>
        <w:spacing w:after="240"/>
        <w:rPr>
          <w:sz w:val="22"/>
          <w:szCs w:val="22"/>
          <w:lang w:val="en-CA"/>
        </w:rPr>
      </w:pPr>
    </w:p>
    <w:sectPr w:rsidR="00C26919" w:rsidRPr="00CC2786" w:rsidSect="00317658">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9465" w14:textId="77777777" w:rsidR="00F350C0" w:rsidRDefault="00F350C0" w:rsidP="00203F99">
      <w:r>
        <w:separator/>
      </w:r>
    </w:p>
  </w:endnote>
  <w:endnote w:type="continuationSeparator" w:id="0">
    <w:p w14:paraId="03F78B65" w14:textId="77777777" w:rsidR="00F350C0" w:rsidRDefault="00F350C0" w:rsidP="0020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024B" w14:textId="77777777" w:rsidR="00665FBE" w:rsidRPr="00267433" w:rsidRDefault="00665FBE" w:rsidP="00665FBE">
    <w:pPr>
      <w:pStyle w:val="Header"/>
      <w:tabs>
        <w:tab w:val="left" w:pos="360"/>
        <w:tab w:val="left" w:pos="1710"/>
      </w:tabs>
      <w:ind w:right="-720"/>
      <w:rPr>
        <w:rFonts w:ascii="Arial Narrow" w:hAnsi="Arial Narrow"/>
        <w:color w:val="000000"/>
        <w:sz w:val="20"/>
        <w:szCs w:val="20"/>
        <w:lang w:val="en-CA"/>
      </w:rPr>
    </w:pPr>
    <w:bookmarkStart w:id="5" w:name="_Hlk144898868"/>
    <w:bookmarkStart w:id="6" w:name="_Hlk144898869"/>
    <w:bookmarkStart w:id="7" w:name="_Hlk180402906"/>
    <w:bookmarkStart w:id="8" w:name="_Hlk180402907"/>
    <w:r>
      <w:rPr>
        <w:rFonts w:ascii="Arial Narrow" w:hAnsi="Arial Narrow"/>
        <w:b/>
        <w:noProof/>
        <w:color w:val="000000"/>
        <w:sz w:val="20"/>
        <w:szCs w:val="20"/>
      </w:rPr>
      <w:drawing>
        <wp:anchor distT="0" distB="0" distL="114300" distR="114300" simplePos="0" relativeHeight="251668480" behindDoc="1" locked="0" layoutInCell="1" allowOverlap="1" wp14:anchorId="2729ED02" wp14:editId="0B8679C0">
          <wp:simplePos x="0" y="0"/>
          <wp:positionH relativeFrom="margin">
            <wp:align>right</wp:align>
          </wp:positionH>
          <wp:positionV relativeFrom="paragraph">
            <wp:posOffset>-18415</wp:posOffset>
          </wp:positionV>
          <wp:extent cx="1803400" cy="582930"/>
          <wp:effectExtent l="0" t="0" r="6350" b="7620"/>
          <wp:wrapTight wrapText="bothSides">
            <wp:wrapPolygon edited="0">
              <wp:start x="0" y="0"/>
              <wp:lineTo x="0" y="21176"/>
              <wp:lineTo x="21448" y="21176"/>
              <wp:lineTo x="21448" y="0"/>
              <wp:lineTo x="0" y="0"/>
            </wp:wrapPolygon>
          </wp:wrapTight>
          <wp:docPr id="210166040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76567" name="Picture 1" descr="A logo for a company&#10;&#10;Description automatically generated"/>
                  <pic:cNvPicPr/>
                </pic:nvPicPr>
                <pic:blipFill>
                  <a:blip r:embed="rId1"/>
                  <a:stretch>
                    <a:fillRect/>
                  </a:stretch>
                </pic:blipFill>
                <pic:spPr>
                  <a:xfrm>
                    <a:off x="0" y="0"/>
                    <a:ext cx="1803400" cy="582930"/>
                  </a:xfrm>
                  <a:prstGeom prst="rect">
                    <a:avLst/>
                  </a:prstGeom>
                </pic:spPr>
              </pic:pic>
            </a:graphicData>
          </a:graphic>
          <wp14:sizeRelH relativeFrom="margin">
            <wp14:pctWidth>0</wp14:pctWidth>
          </wp14:sizeRelH>
          <wp14:sizeRelV relativeFrom="margin">
            <wp14:pctHeight>0</wp14:pctHeight>
          </wp14:sizeRelV>
        </wp:anchor>
      </w:drawing>
    </w:r>
    <w:r w:rsidRPr="00AE496B">
      <w:rPr>
        <w:rFonts w:ascii="Arial Narrow" w:hAnsi="Arial Narrow"/>
        <w:b/>
        <w:color w:val="000000"/>
        <w:sz w:val="20"/>
        <w:szCs w:val="20"/>
      </w:rPr>
      <w:t>Canadian Telecommunications Association</w:t>
    </w:r>
  </w:p>
  <w:p w14:paraId="3E5FCFD0" w14:textId="4F226CF2" w:rsidR="00665FBE" w:rsidRPr="00AE496B" w:rsidRDefault="00665FBE" w:rsidP="00665FBE">
    <w:pPr>
      <w:pStyle w:val="Header"/>
      <w:tabs>
        <w:tab w:val="left" w:pos="360"/>
        <w:tab w:val="left" w:pos="1710"/>
      </w:tabs>
      <w:ind w:right="-720"/>
      <w:rPr>
        <w:rFonts w:ascii="Arial Narrow" w:hAnsi="Arial Narrow"/>
        <w:b/>
        <w:color w:val="000000"/>
        <w:sz w:val="20"/>
        <w:szCs w:val="20"/>
      </w:rPr>
    </w:pPr>
    <w:r w:rsidRPr="00267433">
      <w:rPr>
        <w:rFonts w:ascii="Arial Narrow" w:hAnsi="Arial Narrow"/>
        <w:color w:val="000000"/>
        <w:sz w:val="20"/>
        <w:szCs w:val="20"/>
        <w:lang w:val="en-CA"/>
      </w:rPr>
      <w:t>1100 – 180 rue Elgin Street, Ottawa, ON K2P 2K3</w:t>
    </w:r>
    <w:r>
      <w:rPr>
        <w:rFonts w:ascii="Arial Narrow" w:hAnsi="Arial Narrow"/>
        <w:color w:val="000000"/>
        <w:sz w:val="20"/>
        <w:szCs w:val="20"/>
        <w:lang w:val="en-CA"/>
      </w:rPr>
      <w:t xml:space="preserve"> </w:t>
    </w:r>
    <w:r w:rsidRPr="00AE496B">
      <w:rPr>
        <w:rFonts w:ascii="Arial Narrow" w:hAnsi="Arial Narrow"/>
        <w:b/>
        <w:color w:val="000000"/>
        <w:sz w:val="20"/>
        <w:szCs w:val="20"/>
      </w:rPr>
      <w:t xml:space="preserve">| </w:t>
    </w:r>
    <w:r w:rsidRPr="00AE496B">
      <w:rPr>
        <w:rFonts w:ascii="Arial Narrow" w:hAnsi="Arial Narrow"/>
        <w:color w:val="000000"/>
        <w:sz w:val="20"/>
        <w:szCs w:val="20"/>
      </w:rPr>
      <w:t>T: 613.233.4888</w:t>
    </w:r>
    <w:r>
      <w:rPr>
        <w:rFonts w:ascii="Arial Narrow" w:hAnsi="Arial Narrow"/>
        <w:color w:val="000000"/>
        <w:sz w:val="20"/>
        <w:szCs w:val="20"/>
      </w:rPr>
      <w:t xml:space="preserve"> </w:t>
    </w:r>
    <w:hyperlink r:id="rId2" w:history="1">
      <w:r w:rsidRPr="00B872C9">
        <w:rPr>
          <w:rStyle w:val="Hyperlink"/>
          <w:rFonts w:ascii="Arial Narrow" w:hAnsi="Arial Narrow"/>
          <w:sz w:val="20"/>
          <w:szCs w:val="20"/>
        </w:rPr>
        <w:t>canadatelecoms.ca</w:t>
      </w:r>
    </w:hyperlink>
    <w:r w:rsidRPr="00AE496B">
      <w:rPr>
        <w:rFonts w:ascii="Arial Narrow" w:hAnsi="Arial Narrow"/>
        <w:color w:val="000000"/>
        <w:sz w:val="20"/>
        <w:szCs w:val="20"/>
      </w:rPr>
      <w:t xml:space="preserve">  | stacouncil.ca</w:t>
    </w:r>
    <w:r w:rsidRPr="00AE496B">
      <w:rPr>
        <w:rFonts w:ascii="Arial Narrow" w:hAnsi="Arial Narrow"/>
        <w:b/>
        <w:color w:val="000000"/>
        <w:sz w:val="20"/>
        <w:szCs w:val="20"/>
      </w:rPr>
      <w:t xml:space="preserve"> </w:t>
    </w:r>
  </w:p>
  <w:p w14:paraId="7CB42CDC" w14:textId="2A3CDABF" w:rsidR="00665FBE" w:rsidRPr="00AE496B" w:rsidRDefault="00C26919" w:rsidP="00665FBE">
    <w:pPr>
      <w:pStyle w:val="Header"/>
      <w:tabs>
        <w:tab w:val="left" w:pos="3627"/>
      </w:tabs>
      <w:ind w:right="-720"/>
      <w:rPr>
        <w:rFonts w:ascii="Arial Narrow" w:hAnsi="Arial Narrow"/>
        <w:color w:val="000000"/>
        <w:sz w:val="6"/>
        <w:szCs w:val="6"/>
      </w:rPr>
    </w:pPr>
    <w:r>
      <w:rPr>
        <w:noProof/>
      </w:rPr>
      <mc:AlternateContent>
        <mc:Choice Requires="wps">
          <w:drawing>
            <wp:anchor distT="0" distB="0" distL="114300" distR="114300" simplePos="0" relativeHeight="251670528" behindDoc="0" locked="0" layoutInCell="1" allowOverlap="1" wp14:anchorId="7BA08CCD" wp14:editId="3DD4B13A">
              <wp:simplePos x="0" y="0"/>
              <wp:positionH relativeFrom="page">
                <wp:align>left</wp:align>
              </wp:positionH>
              <wp:positionV relativeFrom="paragraph">
                <wp:posOffset>263573</wp:posOffset>
              </wp:positionV>
              <wp:extent cx="7843303" cy="358726"/>
              <wp:effectExtent l="0" t="0" r="5715" b="3810"/>
              <wp:wrapNone/>
              <wp:docPr id="86214578" name="Rectangle 1"/>
              <wp:cNvGraphicFramePr/>
              <a:graphic xmlns:a="http://schemas.openxmlformats.org/drawingml/2006/main">
                <a:graphicData uri="http://schemas.microsoft.com/office/word/2010/wordprocessingShape">
                  <wps:wsp>
                    <wps:cNvSpPr/>
                    <wps:spPr>
                      <a:xfrm>
                        <a:off x="0" y="0"/>
                        <a:ext cx="7843303" cy="358726"/>
                      </a:xfrm>
                      <a:prstGeom prst="rect">
                        <a:avLst/>
                      </a:prstGeom>
                      <a:gradFill>
                        <a:gsLst>
                          <a:gs pos="0">
                            <a:srgbClr val="7862A1"/>
                          </a:gs>
                          <a:gs pos="100000">
                            <a:srgbClr val="282561"/>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62A46C" id="Rectangle 1" o:spid="_x0000_s1026" style="position:absolute;margin-left:0;margin-top:20.75pt;width:617.6pt;height:28.25pt;z-index:25167052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" fillcolor="#7862a1" stroked="f" strokeweight="1pt">
              <v:fill color2="#282561" focus="100%" type="gradient"/>
              <w10:wrap anchorx="page"/>
            </v:rect>
          </w:pict>
        </mc:Fallback>
      </mc:AlternateContent>
    </w:r>
    <w:r w:rsidR="00665FBE" w:rsidRPr="00AE496B">
      <w:rPr>
        <w:rFonts w:ascii="Arial Narrow" w:hAnsi="Arial Narrow"/>
        <w:color w:val="000000"/>
        <w:sz w:val="20"/>
        <w:szCs w:val="20"/>
      </w:rPr>
      <w:tab/>
    </w:r>
    <w:bookmarkEnd w:id="5"/>
    <w:bookmarkEnd w:id="6"/>
    <w:bookmarkEnd w:id="7"/>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1FD4" w14:textId="77777777" w:rsidR="00317658" w:rsidRPr="00317658" w:rsidRDefault="00317658" w:rsidP="00317658">
    <w:pPr>
      <w:pStyle w:val="Header"/>
      <w:tabs>
        <w:tab w:val="left" w:pos="360"/>
        <w:tab w:val="left" w:pos="1710"/>
      </w:tabs>
      <w:ind w:right="-720"/>
      <w:rPr>
        <w:rFonts w:ascii="Arial Narrow" w:hAnsi="Arial Narrow"/>
        <w:b/>
        <w:color w:val="000000"/>
        <w:sz w:val="20"/>
        <w:szCs w:val="20"/>
      </w:rPr>
    </w:pPr>
    <w:r w:rsidRPr="00C57065">
      <w:rPr>
        <w:noProof/>
        <w:color w:val="000000"/>
        <w:lang w:val="en-CA"/>
      </w:rPr>
      <w:drawing>
        <wp:anchor distT="0" distB="0" distL="114300" distR="114300" simplePos="0" relativeHeight="251664384" behindDoc="1" locked="0" layoutInCell="1" allowOverlap="1" wp14:anchorId="01C32585" wp14:editId="36830408">
          <wp:simplePos x="0" y="0"/>
          <wp:positionH relativeFrom="page">
            <wp:align>left</wp:align>
          </wp:positionH>
          <wp:positionV relativeFrom="paragraph">
            <wp:posOffset>366395</wp:posOffset>
          </wp:positionV>
          <wp:extent cx="8177530" cy="370840"/>
          <wp:effectExtent l="0" t="0" r="0" b="0"/>
          <wp:wrapNone/>
          <wp:docPr id="1152057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7530" cy="370840"/>
                  </a:xfrm>
                  <a:prstGeom prst="rect">
                    <a:avLst/>
                  </a:prstGeom>
                  <a:noFill/>
                  <a:ln>
                    <a:noFill/>
                  </a:ln>
                </pic:spPr>
              </pic:pic>
            </a:graphicData>
          </a:graphic>
        </wp:anchor>
      </w:drawing>
    </w:r>
    <w:r>
      <w:rPr>
        <w:noProof/>
        <w:lang w:val="en-CA"/>
      </w:rPr>
      <w:drawing>
        <wp:anchor distT="0" distB="0" distL="114300" distR="114300" simplePos="0" relativeHeight="251665408" behindDoc="0" locked="0" layoutInCell="1" allowOverlap="1" wp14:anchorId="5B3E80E5" wp14:editId="07E3C7CE">
          <wp:simplePos x="0" y="0"/>
          <wp:positionH relativeFrom="column">
            <wp:posOffset>5448300</wp:posOffset>
          </wp:positionH>
          <wp:positionV relativeFrom="paragraph">
            <wp:posOffset>-103505</wp:posOffset>
          </wp:positionV>
          <wp:extent cx="728980" cy="398780"/>
          <wp:effectExtent l="0" t="0" r="0" b="1270"/>
          <wp:wrapNone/>
          <wp:docPr id="398632168" name="Picture 39863216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728980" cy="398780"/>
                  </a:xfrm>
                  <a:prstGeom prst="rect">
                    <a:avLst/>
                  </a:prstGeom>
                </pic:spPr>
              </pic:pic>
            </a:graphicData>
          </a:graphic>
        </wp:anchor>
      </w:drawing>
    </w:r>
    <w:r w:rsidRPr="00AE496B">
      <w:rPr>
        <w:rFonts w:ascii="Arial Narrow" w:hAnsi="Arial Narrow"/>
        <w:b/>
        <w:color w:val="000000"/>
        <w:sz w:val="20"/>
        <w:szCs w:val="20"/>
      </w:rPr>
      <w:t>Canadian Wireless Telecommunications Association</w:t>
    </w:r>
    <w:r w:rsidRPr="00AE496B">
      <w:rPr>
        <w:rFonts w:ascii="Arial Narrow" w:hAnsi="Arial Narrow"/>
        <w:b/>
        <w:color w:val="000000"/>
        <w:sz w:val="20"/>
        <w:szCs w:val="20"/>
      </w:rPr>
      <w:br/>
    </w:r>
    <w:r w:rsidRPr="00AE496B">
      <w:rPr>
        <w:rFonts w:ascii="Arial Narrow" w:hAnsi="Arial Narrow"/>
        <w:color w:val="000000"/>
        <w:sz w:val="20"/>
        <w:szCs w:val="20"/>
      </w:rPr>
      <w:t>300-80 rue Elgin Street Ottawa, ON K1P 6R2</w:t>
    </w:r>
    <w:r w:rsidRPr="00AE496B">
      <w:rPr>
        <w:rFonts w:ascii="Arial Narrow" w:hAnsi="Arial Narrow"/>
        <w:b/>
        <w:color w:val="000000"/>
        <w:sz w:val="20"/>
        <w:szCs w:val="20"/>
      </w:rPr>
      <w:t xml:space="preserve"> | </w:t>
    </w:r>
    <w:r w:rsidRPr="00AE496B">
      <w:rPr>
        <w:rFonts w:ascii="Arial Narrow" w:hAnsi="Arial Narrow"/>
        <w:color w:val="000000"/>
        <w:sz w:val="20"/>
        <w:szCs w:val="20"/>
      </w:rPr>
      <w:t xml:space="preserve">T: 613.233.4888  | </w:t>
    </w:r>
    <w:hyperlink r:id="rId3" w:history="1">
      <w:r w:rsidRPr="00AE496B">
        <w:rPr>
          <w:rStyle w:val="Hyperlink"/>
          <w:rFonts w:ascii="Arial Narrow" w:hAnsi="Arial Narrow"/>
          <w:color w:val="000000"/>
          <w:sz w:val="20"/>
          <w:szCs w:val="20"/>
        </w:rPr>
        <w:t>www.cwta.ca</w:t>
      </w:r>
    </w:hyperlink>
    <w:r w:rsidRPr="00AE496B">
      <w:rPr>
        <w:rFonts w:ascii="Arial Narrow" w:hAnsi="Arial Narrow"/>
        <w:color w:val="000000"/>
        <w:sz w:val="20"/>
        <w:szCs w:val="20"/>
      </w:rPr>
      <w:t xml:space="preserve">  | stacouncil.ca | </w:t>
    </w:r>
    <w:hyperlink r:id="rId4" w:tgtFrame="_blank" w:history="1">
      <w:r w:rsidRPr="00AE496B">
        <w:rPr>
          <w:rStyle w:val="Hyperlink"/>
          <w:rFonts w:ascii="Arial Narrow" w:hAnsi="Arial Narrow"/>
          <w:color w:val="000000"/>
          <w:sz w:val="20"/>
          <w:szCs w:val="20"/>
        </w:rPr>
        <w:t>conseilspa.ca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A270" w14:textId="77777777" w:rsidR="00F350C0" w:rsidRDefault="00F350C0" w:rsidP="00203F99">
      <w:r>
        <w:separator/>
      </w:r>
    </w:p>
  </w:footnote>
  <w:footnote w:type="continuationSeparator" w:id="0">
    <w:p w14:paraId="472F6029" w14:textId="77777777" w:rsidR="00F350C0" w:rsidRDefault="00F350C0" w:rsidP="0020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BB8D" w14:textId="77777777" w:rsidR="00317658" w:rsidRDefault="00317658">
    <w:pPr>
      <w:pStyle w:val="Header"/>
    </w:pPr>
    <w:r>
      <w:rPr>
        <w:noProof/>
        <w:lang w:val="en-CA"/>
      </w:rPr>
      <w:drawing>
        <wp:anchor distT="0" distB="0" distL="114300" distR="114300" simplePos="0" relativeHeight="251666432" behindDoc="0" locked="0" layoutInCell="1" allowOverlap="1" wp14:anchorId="6E7C3E3F" wp14:editId="2F6CF36B">
          <wp:simplePos x="0" y="0"/>
          <wp:positionH relativeFrom="margin">
            <wp:align>left</wp:align>
          </wp:positionH>
          <wp:positionV relativeFrom="paragraph">
            <wp:posOffset>-149611</wp:posOffset>
          </wp:positionV>
          <wp:extent cx="1138204" cy="534611"/>
          <wp:effectExtent l="0" t="0" r="5080" b="0"/>
          <wp:wrapTopAndBottom/>
          <wp:docPr id="108868100" name="Picture 1088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c_pop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8204" cy="5346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F96"/>
    <w:multiLevelType w:val="multilevel"/>
    <w:tmpl w:val="D6D0AB66"/>
    <w:lvl w:ilvl="0">
      <w:start w:val="1"/>
      <w:numFmt w:val="bullet"/>
      <w:lvlText w:val="○"/>
      <w:lvlJc w:val="left"/>
      <w:pPr>
        <w:ind w:left="643" w:hanging="360"/>
      </w:pPr>
      <w:rPr>
        <w:strike w:val="0"/>
        <w:dstrike w:val="0"/>
        <w:u w:val="none"/>
        <w:effect w:val="none"/>
      </w:rPr>
    </w:lvl>
    <w:lvl w:ilvl="1">
      <w:start w:val="1"/>
      <w:numFmt w:val="bullet"/>
      <w:lvlText w:val="○"/>
      <w:lvlJc w:val="left"/>
      <w:pPr>
        <w:ind w:left="1363" w:hanging="360"/>
      </w:pPr>
      <w:rPr>
        <w:strike w:val="0"/>
        <w:dstrike w:val="0"/>
        <w:u w:val="none"/>
        <w:effect w:val="none"/>
      </w:rPr>
    </w:lvl>
    <w:lvl w:ilvl="2">
      <w:start w:val="1"/>
      <w:numFmt w:val="bullet"/>
      <w:lvlText w:val="■"/>
      <w:lvlJc w:val="left"/>
      <w:pPr>
        <w:ind w:left="2083" w:hanging="360"/>
      </w:pPr>
      <w:rPr>
        <w:strike w:val="0"/>
        <w:dstrike w:val="0"/>
        <w:u w:val="none"/>
        <w:effect w:val="none"/>
      </w:rPr>
    </w:lvl>
    <w:lvl w:ilvl="3">
      <w:start w:val="1"/>
      <w:numFmt w:val="bullet"/>
      <w:lvlText w:val="●"/>
      <w:lvlJc w:val="left"/>
      <w:pPr>
        <w:ind w:left="2803" w:hanging="360"/>
      </w:pPr>
      <w:rPr>
        <w:strike w:val="0"/>
        <w:dstrike w:val="0"/>
        <w:u w:val="none"/>
        <w:effect w:val="none"/>
      </w:rPr>
    </w:lvl>
    <w:lvl w:ilvl="4">
      <w:start w:val="1"/>
      <w:numFmt w:val="bullet"/>
      <w:lvlText w:val="○"/>
      <w:lvlJc w:val="left"/>
      <w:pPr>
        <w:ind w:left="3523" w:hanging="360"/>
      </w:pPr>
      <w:rPr>
        <w:strike w:val="0"/>
        <w:dstrike w:val="0"/>
        <w:u w:val="none"/>
        <w:effect w:val="none"/>
      </w:rPr>
    </w:lvl>
    <w:lvl w:ilvl="5">
      <w:start w:val="1"/>
      <w:numFmt w:val="bullet"/>
      <w:lvlText w:val="■"/>
      <w:lvlJc w:val="left"/>
      <w:pPr>
        <w:ind w:left="4243" w:hanging="360"/>
      </w:pPr>
      <w:rPr>
        <w:strike w:val="0"/>
        <w:dstrike w:val="0"/>
        <w:u w:val="none"/>
        <w:effect w:val="none"/>
      </w:rPr>
    </w:lvl>
    <w:lvl w:ilvl="6">
      <w:start w:val="1"/>
      <w:numFmt w:val="bullet"/>
      <w:lvlText w:val="●"/>
      <w:lvlJc w:val="left"/>
      <w:pPr>
        <w:ind w:left="4963" w:hanging="360"/>
      </w:pPr>
      <w:rPr>
        <w:strike w:val="0"/>
        <w:dstrike w:val="0"/>
        <w:u w:val="none"/>
        <w:effect w:val="none"/>
      </w:rPr>
    </w:lvl>
    <w:lvl w:ilvl="7">
      <w:start w:val="1"/>
      <w:numFmt w:val="bullet"/>
      <w:lvlText w:val="○"/>
      <w:lvlJc w:val="left"/>
      <w:pPr>
        <w:ind w:left="5683" w:hanging="360"/>
      </w:pPr>
      <w:rPr>
        <w:strike w:val="0"/>
        <w:dstrike w:val="0"/>
        <w:u w:val="none"/>
        <w:effect w:val="none"/>
      </w:rPr>
    </w:lvl>
    <w:lvl w:ilvl="8">
      <w:start w:val="1"/>
      <w:numFmt w:val="bullet"/>
      <w:lvlText w:val="■"/>
      <w:lvlJc w:val="left"/>
      <w:pPr>
        <w:ind w:left="6403" w:hanging="360"/>
      </w:pPr>
      <w:rPr>
        <w:strike w:val="0"/>
        <w:dstrike w:val="0"/>
        <w:u w:val="none"/>
        <w:effect w:val="none"/>
      </w:rPr>
    </w:lvl>
  </w:abstractNum>
  <w:abstractNum w:abstractNumId="1" w15:restartNumberingAfterBreak="0">
    <w:nsid w:val="33B27C46"/>
    <w:multiLevelType w:val="hybridMultilevel"/>
    <w:tmpl w:val="B30EC4D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4785776C"/>
    <w:multiLevelType w:val="multilevel"/>
    <w:tmpl w:val="6D32A856"/>
    <w:lvl w:ilvl="0">
      <w:start w:val="1"/>
      <w:numFmt w:val="bullet"/>
      <w:lvlText w:val="●"/>
      <w:lvlJc w:val="left"/>
      <w:pPr>
        <w:ind w:left="360" w:hanging="360"/>
      </w:pPr>
      <w:rPr>
        <w:strike w:val="0"/>
        <w:dstrike w:val="0"/>
        <w:u w:val="none"/>
        <w:effect w:val="none"/>
      </w:rPr>
    </w:lvl>
    <w:lvl w:ilvl="1">
      <w:start w:val="1"/>
      <w:numFmt w:val="bullet"/>
      <w:lvlText w:val="○"/>
      <w:lvlJc w:val="left"/>
      <w:pPr>
        <w:ind w:left="643"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 w15:restartNumberingAfterBreak="0">
    <w:nsid w:val="4E060DE5"/>
    <w:multiLevelType w:val="multilevel"/>
    <w:tmpl w:val="F784250E"/>
    <w:lvl w:ilvl="0">
      <w:start w:val="1"/>
      <w:numFmt w:val="bullet"/>
      <w:lvlText w:val="●"/>
      <w:lvlJc w:val="left"/>
      <w:pPr>
        <w:ind w:left="360" w:hanging="360"/>
      </w:pPr>
      <w:rPr>
        <w:strike w:val="0"/>
        <w:dstrike w:val="0"/>
        <w:sz w:val="20"/>
        <w:szCs w:val="20"/>
        <w:u w:val="none"/>
        <w:effect w:val="none"/>
      </w:rPr>
    </w:lvl>
    <w:lvl w:ilvl="1">
      <w:start w:val="1"/>
      <w:numFmt w:val="bullet"/>
      <w:lvlText w:val="○"/>
      <w:lvlJc w:val="left"/>
      <w:pPr>
        <w:ind w:left="1865" w:hanging="360"/>
      </w:pPr>
      <w:rPr>
        <w:strike w:val="0"/>
        <w:dstrike w:val="0"/>
        <w:u w:val="none"/>
        <w:effect w:val="none"/>
      </w:rPr>
    </w:lvl>
    <w:lvl w:ilvl="2">
      <w:start w:val="1"/>
      <w:numFmt w:val="bullet"/>
      <w:lvlText w:val="■"/>
      <w:lvlJc w:val="left"/>
      <w:pPr>
        <w:ind w:left="2585" w:hanging="360"/>
      </w:pPr>
      <w:rPr>
        <w:strike w:val="0"/>
        <w:dstrike w:val="0"/>
        <w:u w:val="none"/>
        <w:effect w:val="none"/>
      </w:rPr>
    </w:lvl>
    <w:lvl w:ilvl="3">
      <w:start w:val="1"/>
      <w:numFmt w:val="bullet"/>
      <w:lvlText w:val="●"/>
      <w:lvlJc w:val="left"/>
      <w:pPr>
        <w:ind w:left="3305" w:hanging="360"/>
      </w:pPr>
      <w:rPr>
        <w:strike w:val="0"/>
        <w:dstrike w:val="0"/>
        <w:u w:val="none"/>
        <w:effect w:val="none"/>
      </w:rPr>
    </w:lvl>
    <w:lvl w:ilvl="4">
      <w:start w:val="1"/>
      <w:numFmt w:val="bullet"/>
      <w:lvlText w:val="○"/>
      <w:lvlJc w:val="left"/>
      <w:pPr>
        <w:ind w:left="4025" w:hanging="360"/>
      </w:pPr>
      <w:rPr>
        <w:strike w:val="0"/>
        <w:dstrike w:val="0"/>
        <w:u w:val="none"/>
        <w:effect w:val="none"/>
      </w:rPr>
    </w:lvl>
    <w:lvl w:ilvl="5">
      <w:start w:val="1"/>
      <w:numFmt w:val="bullet"/>
      <w:lvlText w:val="■"/>
      <w:lvlJc w:val="left"/>
      <w:pPr>
        <w:ind w:left="4745" w:hanging="360"/>
      </w:pPr>
      <w:rPr>
        <w:strike w:val="0"/>
        <w:dstrike w:val="0"/>
        <w:u w:val="none"/>
        <w:effect w:val="none"/>
      </w:rPr>
    </w:lvl>
    <w:lvl w:ilvl="6">
      <w:start w:val="1"/>
      <w:numFmt w:val="bullet"/>
      <w:lvlText w:val="●"/>
      <w:lvlJc w:val="left"/>
      <w:pPr>
        <w:ind w:left="5465" w:hanging="360"/>
      </w:pPr>
      <w:rPr>
        <w:strike w:val="0"/>
        <w:dstrike w:val="0"/>
        <w:u w:val="none"/>
        <w:effect w:val="none"/>
      </w:rPr>
    </w:lvl>
    <w:lvl w:ilvl="7">
      <w:start w:val="1"/>
      <w:numFmt w:val="bullet"/>
      <w:lvlText w:val="○"/>
      <w:lvlJc w:val="left"/>
      <w:pPr>
        <w:ind w:left="6185" w:hanging="360"/>
      </w:pPr>
      <w:rPr>
        <w:strike w:val="0"/>
        <w:dstrike w:val="0"/>
        <w:u w:val="none"/>
        <w:effect w:val="none"/>
      </w:rPr>
    </w:lvl>
    <w:lvl w:ilvl="8">
      <w:start w:val="1"/>
      <w:numFmt w:val="bullet"/>
      <w:lvlText w:val="■"/>
      <w:lvlJc w:val="left"/>
      <w:pPr>
        <w:ind w:left="6905" w:hanging="360"/>
      </w:pPr>
      <w:rPr>
        <w:strike w:val="0"/>
        <w:dstrike w:val="0"/>
        <w:u w:val="none"/>
        <w:effect w:val="none"/>
      </w:rPr>
    </w:lvl>
  </w:abstractNum>
  <w:abstractNum w:abstractNumId="4" w15:restartNumberingAfterBreak="0">
    <w:nsid w:val="4F7173C6"/>
    <w:multiLevelType w:val="hybridMultilevel"/>
    <w:tmpl w:val="72CC926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5" w15:restartNumberingAfterBreak="0">
    <w:nsid w:val="733044BA"/>
    <w:multiLevelType w:val="hybridMultilevel"/>
    <w:tmpl w:val="A8C4D6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19407228">
    <w:abstractNumId w:val="2"/>
  </w:num>
  <w:num w:numId="2" w16cid:durableId="1930036421">
    <w:abstractNumId w:val="0"/>
  </w:num>
  <w:num w:numId="3" w16cid:durableId="798306373">
    <w:abstractNumId w:val="3"/>
  </w:num>
  <w:num w:numId="4" w16cid:durableId="252512728">
    <w:abstractNumId w:val="4"/>
  </w:num>
  <w:num w:numId="5" w16cid:durableId="1511875508">
    <w:abstractNumId w:val="4"/>
  </w:num>
  <w:num w:numId="6" w16cid:durableId="1634094730">
    <w:abstractNumId w:val="1"/>
  </w:num>
  <w:num w:numId="7" w16cid:durableId="398945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01"/>
    <w:rsid w:val="0007201F"/>
    <w:rsid w:val="000877B9"/>
    <w:rsid w:val="000A5905"/>
    <w:rsid w:val="000B0C3F"/>
    <w:rsid w:val="001541FD"/>
    <w:rsid w:val="00157A3A"/>
    <w:rsid w:val="001756AE"/>
    <w:rsid w:val="001A45BC"/>
    <w:rsid w:val="001B5A6A"/>
    <w:rsid w:val="001F5D89"/>
    <w:rsid w:val="00203F99"/>
    <w:rsid w:val="002511DF"/>
    <w:rsid w:val="00291EF5"/>
    <w:rsid w:val="002E1638"/>
    <w:rsid w:val="002F3567"/>
    <w:rsid w:val="00317658"/>
    <w:rsid w:val="00366499"/>
    <w:rsid w:val="0039227B"/>
    <w:rsid w:val="00396623"/>
    <w:rsid w:val="003B0701"/>
    <w:rsid w:val="003C52DE"/>
    <w:rsid w:val="003D06AF"/>
    <w:rsid w:val="00400AE9"/>
    <w:rsid w:val="00442CA2"/>
    <w:rsid w:val="004E3538"/>
    <w:rsid w:val="005B2C22"/>
    <w:rsid w:val="005C53E3"/>
    <w:rsid w:val="00665FBE"/>
    <w:rsid w:val="006A0BE5"/>
    <w:rsid w:val="006A1F98"/>
    <w:rsid w:val="00713B43"/>
    <w:rsid w:val="007C53F1"/>
    <w:rsid w:val="007E08A5"/>
    <w:rsid w:val="008554EC"/>
    <w:rsid w:val="008C74A2"/>
    <w:rsid w:val="008E687B"/>
    <w:rsid w:val="00915F8E"/>
    <w:rsid w:val="009972B2"/>
    <w:rsid w:val="009A18AB"/>
    <w:rsid w:val="009A26DB"/>
    <w:rsid w:val="009B1F2F"/>
    <w:rsid w:val="009B6980"/>
    <w:rsid w:val="009C24AE"/>
    <w:rsid w:val="009F0F40"/>
    <w:rsid w:val="00A34B2E"/>
    <w:rsid w:val="00AC14A4"/>
    <w:rsid w:val="00AC1B38"/>
    <w:rsid w:val="00AD59A4"/>
    <w:rsid w:val="00B43F22"/>
    <w:rsid w:val="00B4749A"/>
    <w:rsid w:val="00BB7738"/>
    <w:rsid w:val="00BE58B9"/>
    <w:rsid w:val="00C06142"/>
    <w:rsid w:val="00C26919"/>
    <w:rsid w:val="00C51F6E"/>
    <w:rsid w:val="00C64933"/>
    <w:rsid w:val="00C93DCF"/>
    <w:rsid w:val="00CA7D79"/>
    <w:rsid w:val="00CC2786"/>
    <w:rsid w:val="00CC78EB"/>
    <w:rsid w:val="00D40E47"/>
    <w:rsid w:val="00DF7E5B"/>
    <w:rsid w:val="00E463FF"/>
    <w:rsid w:val="00ED151C"/>
    <w:rsid w:val="00F11F8E"/>
    <w:rsid w:val="00F27569"/>
    <w:rsid w:val="00F303B1"/>
    <w:rsid w:val="00F350C0"/>
    <w:rsid w:val="00F4660C"/>
    <w:rsid w:val="00F47E5D"/>
    <w:rsid w:val="00F63ABD"/>
    <w:rsid w:val="00F96FFD"/>
    <w:rsid w:val="00FB11FB"/>
    <w:rsid w:val="00FB4BFB"/>
    <w:rsid w:val="00FC27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942B"/>
  <w15:chartTrackingRefBased/>
  <w15:docId w15:val="{E9769B1D-F9C4-4492-A457-1A9EA6F4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701"/>
    <w:pPr>
      <w:spacing w:after="0" w:line="240" w:lineRule="auto"/>
    </w:pPr>
    <w:rPr>
      <w:rFonts w:ascii="Times New Roman" w:eastAsia="Times New Roman" w:hAnsi="Times New Roman"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701"/>
    <w:rPr>
      <w:color w:val="0563C1" w:themeColor="hyperlink"/>
      <w:u w:val="single"/>
    </w:rPr>
  </w:style>
  <w:style w:type="paragraph" w:styleId="ListParagraph">
    <w:name w:val="List Paragraph"/>
    <w:basedOn w:val="Normal"/>
    <w:uiPriority w:val="34"/>
    <w:qFormat/>
    <w:rsid w:val="00B43F22"/>
    <w:pPr>
      <w:ind w:left="720"/>
    </w:pPr>
    <w:rPr>
      <w:rFonts w:ascii="Calibri" w:eastAsiaTheme="minorHAnsi" w:hAnsi="Calibri" w:cs="Calibri"/>
      <w:sz w:val="22"/>
      <w:szCs w:val="22"/>
      <w:lang w:val="en-CA" w:eastAsia="en-US"/>
    </w:rPr>
  </w:style>
  <w:style w:type="paragraph" w:styleId="Header">
    <w:name w:val="header"/>
    <w:basedOn w:val="Normal"/>
    <w:link w:val="HeaderChar"/>
    <w:unhideWhenUsed/>
    <w:rsid w:val="00203F99"/>
    <w:pPr>
      <w:tabs>
        <w:tab w:val="center" w:pos="4680"/>
        <w:tab w:val="right" w:pos="9360"/>
      </w:tabs>
    </w:pPr>
  </w:style>
  <w:style w:type="character" w:customStyle="1" w:styleId="HeaderChar">
    <w:name w:val="Header Char"/>
    <w:basedOn w:val="DefaultParagraphFont"/>
    <w:link w:val="Header"/>
    <w:uiPriority w:val="99"/>
    <w:rsid w:val="00203F99"/>
    <w:rPr>
      <w:rFonts w:ascii="Times New Roman" w:eastAsia="Times New Roman" w:hAnsi="Times New Roman" w:cs="Times New Roman"/>
      <w:sz w:val="24"/>
      <w:szCs w:val="24"/>
      <w:lang w:val="en-US" w:eastAsia="en-CA"/>
    </w:rPr>
  </w:style>
  <w:style w:type="paragraph" w:styleId="Footer">
    <w:name w:val="footer"/>
    <w:basedOn w:val="Normal"/>
    <w:link w:val="FooterChar"/>
    <w:uiPriority w:val="99"/>
    <w:unhideWhenUsed/>
    <w:rsid w:val="00203F99"/>
    <w:pPr>
      <w:tabs>
        <w:tab w:val="center" w:pos="4680"/>
        <w:tab w:val="right" w:pos="9360"/>
      </w:tabs>
    </w:pPr>
  </w:style>
  <w:style w:type="character" w:customStyle="1" w:styleId="FooterChar">
    <w:name w:val="Footer Char"/>
    <w:basedOn w:val="DefaultParagraphFont"/>
    <w:link w:val="Footer"/>
    <w:uiPriority w:val="99"/>
    <w:rsid w:val="00203F99"/>
    <w:rPr>
      <w:rFonts w:ascii="Times New Roman" w:eastAsia="Times New Roman" w:hAnsi="Times New Roman" w:cs="Times New Roman"/>
      <w:sz w:val="24"/>
      <w:szCs w:val="24"/>
      <w:lang w:val="en-US" w:eastAsia="en-CA"/>
    </w:rPr>
  </w:style>
  <w:style w:type="character" w:styleId="UnresolvedMention">
    <w:name w:val="Unresolved Mention"/>
    <w:basedOn w:val="DefaultParagraphFont"/>
    <w:uiPriority w:val="99"/>
    <w:semiHidden/>
    <w:unhideWhenUsed/>
    <w:rsid w:val="00665FBE"/>
    <w:rPr>
      <w:color w:val="605E5C"/>
      <w:shd w:val="clear" w:color="auto" w:fill="E1DFDD"/>
    </w:rPr>
  </w:style>
  <w:style w:type="character" w:styleId="CommentReference">
    <w:name w:val="annotation reference"/>
    <w:basedOn w:val="DefaultParagraphFont"/>
    <w:uiPriority w:val="99"/>
    <w:semiHidden/>
    <w:unhideWhenUsed/>
    <w:rsid w:val="00F11F8E"/>
    <w:rPr>
      <w:sz w:val="16"/>
      <w:szCs w:val="16"/>
    </w:rPr>
  </w:style>
  <w:style w:type="paragraph" w:styleId="CommentText">
    <w:name w:val="annotation text"/>
    <w:basedOn w:val="Normal"/>
    <w:link w:val="CommentTextChar"/>
    <w:uiPriority w:val="99"/>
    <w:unhideWhenUsed/>
    <w:rsid w:val="00F11F8E"/>
    <w:rPr>
      <w:sz w:val="20"/>
      <w:szCs w:val="20"/>
    </w:rPr>
  </w:style>
  <w:style w:type="character" w:customStyle="1" w:styleId="CommentTextChar">
    <w:name w:val="Comment Text Char"/>
    <w:basedOn w:val="DefaultParagraphFont"/>
    <w:link w:val="CommentText"/>
    <w:uiPriority w:val="99"/>
    <w:rsid w:val="00F11F8E"/>
    <w:rPr>
      <w:rFonts w:ascii="Times New Roman" w:eastAsia="Times New Roman" w:hAnsi="Times New Roman" w:cs="Times New Roman"/>
      <w:sz w:val="20"/>
      <w:szCs w:val="20"/>
      <w:lang w:val="en-US" w:eastAsia="en-CA"/>
    </w:rPr>
  </w:style>
  <w:style w:type="paragraph" w:styleId="CommentSubject">
    <w:name w:val="annotation subject"/>
    <w:basedOn w:val="CommentText"/>
    <w:next w:val="CommentText"/>
    <w:link w:val="CommentSubjectChar"/>
    <w:uiPriority w:val="99"/>
    <w:semiHidden/>
    <w:unhideWhenUsed/>
    <w:rsid w:val="00F11F8E"/>
    <w:rPr>
      <w:b/>
      <w:bCs/>
    </w:rPr>
  </w:style>
  <w:style w:type="character" w:customStyle="1" w:styleId="CommentSubjectChar">
    <w:name w:val="Comment Subject Char"/>
    <w:basedOn w:val="CommentTextChar"/>
    <w:link w:val="CommentSubject"/>
    <w:uiPriority w:val="99"/>
    <w:semiHidden/>
    <w:rsid w:val="00F11F8E"/>
    <w:rPr>
      <w:rFonts w:ascii="Times New Roman" w:eastAsia="Times New Roman" w:hAnsi="Times New Roman" w:cs="Times New Roman"/>
      <w:b/>
      <w:bCs/>
      <w:sz w:val="20"/>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638">
      <w:bodyDiv w:val="1"/>
      <w:marLeft w:val="0"/>
      <w:marRight w:val="0"/>
      <w:marTop w:val="0"/>
      <w:marBottom w:val="0"/>
      <w:divBdr>
        <w:top w:val="none" w:sz="0" w:space="0" w:color="auto"/>
        <w:left w:val="none" w:sz="0" w:space="0" w:color="auto"/>
        <w:bottom w:val="none" w:sz="0" w:space="0" w:color="auto"/>
        <w:right w:val="none" w:sz="0" w:space="0" w:color="auto"/>
      </w:divBdr>
    </w:div>
    <w:div w:id="842472915">
      <w:bodyDiv w:val="1"/>
      <w:marLeft w:val="0"/>
      <w:marRight w:val="0"/>
      <w:marTop w:val="0"/>
      <w:marBottom w:val="0"/>
      <w:divBdr>
        <w:top w:val="none" w:sz="0" w:space="0" w:color="auto"/>
        <w:left w:val="none" w:sz="0" w:space="0" w:color="auto"/>
        <w:bottom w:val="none" w:sz="0" w:space="0" w:color="auto"/>
        <w:right w:val="none" w:sz="0" w:space="0" w:color="auto"/>
      </w:divBdr>
    </w:div>
    <w:div w:id="13398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imenez@canadatelecoms.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jimenez@canadatelecoms.c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canadatelecoms.ca" TargetMode="External"/><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hyperlink" Target="http://www.cwta.ca" TargetMode="External"/><Relationship Id="rId2" Type="http://schemas.openxmlformats.org/officeDocument/2006/relationships/image" Target="media/image7.png"/><Relationship Id="rId1" Type="http://schemas.openxmlformats.org/officeDocument/2006/relationships/image" Target="media/image6.emf"/><Relationship Id="rId4" Type="http://schemas.openxmlformats.org/officeDocument/2006/relationships/hyperlink" Target="http://www.conseilsp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Jimenez</dc:creator>
  <cp:keywords/>
  <dc:description/>
  <cp:lastModifiedBy>Isabela Jimenez</cp:lastModifiedBy>
  <cp:revision>8</cp:revision>
  <dcterms:created xsi:type="dcterms:W3CDTF">2024-10-23T16:06:00Z</dcterms:created>
  <dcterms:modified xsi:type="dcterms:W3CDTF">2025-09-25T12:35:00Z</dcterms:modified>
</cp:coreProperties>
</file>